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31" w:rsidRPr="007C7851" w:rsidRDefault="00F00B31" w:rsidP="00E27AD3">
      <w:pPr>
        <w:outlineLvl w:val="0"/>
        <w:rPr>
          <w:rFonts w:ascii="Arial" w:hAnsi="Arial" w:cs="Arial"/>
          <w:b/>
          <w:color w:val="000000"/>
        </w:rPr>
      </w:pPr>
      <w:r w:rsidRPr="007C7851">
        <w:rPr>
          <w:rFonts w:ascii="Arial" w:hAnsi="Arial" w:cs="Arial"/>
          <w:b/>
          <w:color w:val="000000"/>
        </w:rPr>
        <w:t>Plano Community Band</w:t>
      </w:r>
    </w:p>
    <w:p w:rsidR="00F00B31" w:rsidRPr="007C7851" w:rsidRDefault="00F00B31" w:rsidP="00D34EBC">
      <w:pPr>
        <w:rPr>
          <w:rFonts w:ascii="Arial" w:hAnsi="Arial" w:cs="Arial"/>
          <w:b/>
          <w:color w:val="000000"/>
        </w:rPr>
      </w:pPr>
      <w:r w:rsidRPr="007C7851">
        <w:rPr>
          <w:rFonts w:ascii="Arial" w:hAnsi="Arial" w:cs="Arial"/>
          <w:b/>
          <w:color w:val="000000"/>
        </w:rPr>
        <w:t>Minutes of Board Meeting</w:t>
      </w:r>
      <w:r w:rsidRPr="007C7851">
        <w:rPr>
          <w:rFonts w:ascii="Arial" w:hAnsi="Arial" w:cs="Arial"/>
          <w:b/>
          <w:color w:val="000000"/>
        </w:rPr>
        <w:br/>
      </w:r>
    </w:p>
    <w:p w:rsidR="00F00B31" w:rsidRPr="007C7851" w:rsidRDefault="00731939" w:rsidP="00D34EBC">
      <w:pPr>
        <w:rPr>
          <w:rFonts w:ascii="Arial" w:hAnsi="Arial" w:cs="Arial"/>
          <w:color w:val="000000"/>
        </w:rPr>
      </w:pPr>
      <w:r>
        <w:rPr>
          <w:rFonts w:ascii="Arial" w:hAnsi="Arial" w:cs="Arial"/>
          <w:color w:val="000000"/>
        </w:rPr>
        <w:t>August 4</w:t>
      </w:r>
      <w:r w:rsidR="009F55E4" w:rsidRPr="007C7851">
        <w:rPr>
          <w:rFonts w:ascii="Arial" w:hAnsi="Arial" w:cs="Arial"/>
          <w:color w:val="000000"/>
        </w:rPr>
        <w:t>, 2015</w:t>
      </w:r>
    </w:p>
    <w:p w:rsidR="00AD143E" w:rsidRDefault="00F00B31" w:rsidP="00AD143E">
      <w:pPr>
        <w:jc w:val="both"/>
        <w:rPr>
          <w:rFonts w:ascii="Arial" w:hAnsi="Arial" w:cs="Arial"/>
          <w:color w:val="000000"/>
        </w:rPr>
      </w:pPr>
      <w:r w:rsidRPr="007C7851">
        <w:rPr>
          <w:rFonts w:ascii="Arial" w:hAnsi="Arial" w:cs="Arial"/>
          <w:color w:val="000000"/>
        </w:rPr>
        <w:br/>
      </w:r>
      <w:r w:rsidRPr="007C7851">
        <w:rPr>
          <w:rFonts w:ascii="Arial" w:hAnsi="Arial" w:cs="Arial"/>
          <w:color w:val="000000"/>
          <w:u w:val="single"/>
        </w:rPr>
        <w:t>Attendees</w:t>
      </w:r>
      <w:r w:rsidRPr="007C7851">
        <w:rPr>
          <w:rFonts w:ascii="Arial" w:hAnsi="Arial" w:cs="Arial"/>
          <w:color w:val="000000"/>
        </w:rPr>
        <w:t xml:space="preserve">: </w:t>
      </w:r>
      <w:r w:rsidR="00F234FA" w:rsidRPr="007C7851">
        <w:rPr>
          <w:rFonts w:ascii="Arial" w:hAnsi="Arial" w:cs="Arial"/>
          <w:color w:val="000000"/>
        </w:rPr>
        <w:t xml:space="preserve">Denise Guilbert, </w:t>
      </w:r>
      <w:r w:rsidRPr="007C7851">
        <w:rPr>
          <w:rFonts w:ascii="Arial" w:hAnsi="Arial" w:cs="Arial"/>
          <w:color w:val="000000"/>
        </w:rPr>
        <w:t xml:space="preserve">Janice Wolff, Jim Carter, Jennifer </w:t>
      </w:r>
      <w:r w:rsidR="00595429" w:rsidRPr="007C7851">
        <w:rPr>
          <w:rFonts w:ascii="Arial" w:hAnsi="Arial" w:cs="Arial"/>
          <w:color w:val="000000"/>
        </w:rPr>
        <w:t>Breitzmann,</w:t>
      </w:r>
      <w:r w:rsidRPr="007C7851">
        <w:rPr>
          <w:rFonts w:ascii="Arial" w:hAnsi="Arial" w:cs="Arial"/>
          <w:color w:val="000000"/>
        </w:rPr>
        <w:t xml:space="preserve"> </w:t>
      </w:r>
      <w:r w:rsidR="00626C68" w:rsidRPr="007C7851">
        <w:rPr>
          <w:rFonts w:ascii="Arial" w:hAnsi="Arial" w:cs="Arial"/>
          <w:color w:val="000000"/>
        </w:rPr>
        <w:t xml:space="preserve">Ron Wallace, </w:t>
      </w:r>
      <w:r w:rsidRPr="007C7851">
        <w:rPr>
          <w:rFonts w:ascii="Arial" w:hAnsi="Arial" w:cs="Arial"/>
          <w:color w:val="000000"/>
        </w:rPr>
        <w:t>Jess Davis,</w:t>
      </w:r>
      <w:r w:rsidR="00E829B9" w:rsidRPr="007C7851">
        <w:rPr>
          <w:rFonts w:ascii="Arial" w:hAnsi="Arial" w:cs="Arial"/>
          <w:color w:val="000000"/>
        </w:rPr>
        <w:t xml:space="preserve"> </w:t>
      </w:r>
      <w:r w:rsidR="00731939">
        <w:rPr>
          <w:rFonts w:ascii="Arial" w:hAnsi="Arial" w:cs="Arial"/>
          <w:color w:val="000000"/>
        </w:rPr>
        <w:t xml:space="preserve">Marilyn Woodruff; </w:t>
      </w:r>
      <w:r w:rsidRPr="007C7851">
        <w:rPr>
          <w:rFonts w:ascii="Arial" w:hAnsi="Arial" w:cs="Arial"/>
          <w:color w:val="000000"/>
        </w:rPr>
        <w:t>Richard Clark,</w:t>
      </w:r>
      <w:r w:rsidR="006C0139" w:rsidRPr="007C7851">
        <w:rPr>
          <w:rFonts w:ascii="Arial" w:hAnsi="Arial" w:cs="Arial"/>
          <w:color w:val="000000"/>
        </w:rPr>
        <w:t xml:space="preserve"> </w:t>
      </w:r>
      <w:r w:rsidR="00731939">
        <w:rPr>
          <w:rFonts w:ascii="Arial" w:hAnsi="Arial" w:cs="Arial"/>
          <w:color w:val="000000"/>
        </w:rPr>
        <w:t>Cindy Harder</w:t>
      </w:r>
      <w:r w:rsidR="00F64A53">
        <w:rPr>
          <w:rFonts w:ascii="Arial" w:hAnsi="Arial" w:cs="Arial"/>
          <w:color w:val="000000"/>
        </w:rPr>
        <w:t xml:space="preserve">, </w:t>
      </w:r>
      <w:r w:rsidR="00731939">
        <w:rPr>
          <w:rFonts w:ascii="Arial" w:hAnsi="Arial" w:cs="Arial"/>
          <w:color w:val="000000"/>
        </w:rPr>
        <w:t xml:space="preserve">David Adkins; </w:t>
      </w:r>
      <w:r w:rsidR="00F64A53">
        <w:rPr>
          <w:rFonts w:ascii="Arial" w:hAnsi="Arial" w:cs="Arial"/>
          <w:color w:val="000000"/>
        </w:rPr>
        <w:t xml:space="preserve">Mel Peterson, Joe Frank, </w:t>
      </w:r>
      <w:r w:rsidR="00731939">
        <w:rPr>
          <w:rFonts w:ascii="Arial" w:hAnsi="Arial" w:cs="Arial"/>
          <w:color w:val="000000"/>
        </w:rPr>
        <w:t xml:space="preserve">Sandy Keathley; </w:t>
      </w:r>
      <w:r w:rsidR="00276EB4" w:rsidRPr="007C7851">
        <w:rPr>
          <w:rFonts w:ascii="Arial" w:hAnsi="Arial" w:cs="Arial"/>
          <w:color w:val="000000"/>
        </w:rPr>
        <w:t xml:space="preserve">and </w:t>
      </w:r>
      <w:r w:rsidR="006C0139" w:rsidRPr="007C7851">
        <w:rPr>
          <w:rFonts w:ascii="Arial" w:hAnsi="Arial" w:cs="Arial"/>
          <w:color w:val="000000"/>
        </w:rPr>
        <w:t>Becky Miller.</w:t>
      </w:r>
    </w:p>
    <w:p w:rsidR="006C0139" w:rsidRPr="007C7851" w:rsidRDefault="006C0139" w:rsidP="00AD143E">
      <w:pPr>
        <w:jc w:val="both"/>
        <w:rPr>
          <w:rFonts w:ascii="Arial" w:hAnsi="Arial" w:cs="Arial"/>
          <w:color w:val="000000"/>
        </w:rPr>
      </w:pPr>
    </w:p>
    <w:p w:rsidR="00CF050F" w:rsidRPr="007C7851" w:rsidRDefault="00F00B31" w:rsidP="00276EB4">
      <w:pPr>
        <w:jc w:val="both"/>
        <w:rPr>
          <w:rFonts w:ascii="Arial" w:hAnsi="Arial" w:cs="Arial"/>
        </w:rPr>
      </w:pPr>
      <w:r w:rsidRPr="007C7851">
        <w:rPr>
          <w:rFonts w:ascii="Arial" w:hAnsi="Arial" w:cs="Arial"/>
          <w:b/>
        </w:rPr>
        <w:t>1.  Treasurer's Rep</w:t>
      </w:r>
      <w:r w:rsidR="00626C68" w:rsidRPr="007C7851">
        <w:rPr>
          <w:rFonts w:ascii="Arial" w:hAnsi="Arial" w:cs="Arial"/>
          <w:b/>
        </w:rPr>
        <w:t>ort</w:t>
      </w:r>
      <w:r w:rsidR="00F8355D" w:rsidRPr="007C7851">
        <w:rPr>
          <w:rFonts w:ascii="Arial" w:hAnsi="Arial" w:cs="Arial"/>
          <w:b/>
        </w:rPr>
        <w:t xml:space="preserve"> (Mel)</w:t>
      </w:r>
      <w:r w:rsidR="003B0B89" w:rsidRPr="007C7851">
        <w:rPr>
          <w:rFonts w:ascii="Arial" w:hAnsi="Arial" w:cs="Arial"/>
        </w:rPr>
        <w:t xml:space="preserve">  </w:t>
      </w:r>
    </w:p>
    <w:p w:rsidR="005D51D1" w:rsidRDefault="00CF050F" w:rsidP="00276EB4">
      <w:pPr>
        <w:jc w:val="both"/>
        <w:rPr>
          <w:rFonts w:ascii="Arial" w:hAnsi="Arial" w:cs="Arial"/>
        </w:rPr>
      </w:pPr>
      <w:r w:rsidRPr="007C7851">
        <w:rPr>
          <w:rFonts w:ascii="Arial" w:hAnsi="Arial" w:cs="Arial"/>
        </w:rPr>
        <w:t>M</w:t>
      </w:r>
      <w:r w:rsidR="003B0B89" w:rsidRPr="007C7851">
        <w:rPr>
          <w:rFonts w:ascii="Arial" w:hAnsi="Arial" w:cs="Arial"/>
        </w:rPr>
        <w:t>el</w:t>
      </w:r>
      <w:r w:rsidR="00F64A53">
        <w:rPr>
          <w:rFonts w:ascii="Arial" w:hAnsi="Arial" w:cs="Arial"/>
        </w:rPr>
        <w:t xml:space="preserve"> </w:t>
      </w:r>
      <w:r w:rsidR="00AD143E">
        <w:rPr>
          <w:rFonts w:ascii="Arial" w:hAnsi="Arial" w:cs="Arial"/>
        </w:rPr>
        <w:t>s</w:t>
      </w:r>
      <w:r w:rsidR="00F64A53">
        <w:rPr>
          <w:rFonts w:ascii="Arial" w:hAnsi="Arial" w:cs="Arial"/>
        </w:rPr>
        <w:t xml:space="preserve">aid that </w:t>
      </w:r>
      <w:r w:rsidR="00731939">
        <w:rPr>
          <w:rFonts w:ascii="Arial" w:hAnsi="Arial" w:cs="Arial"/>
        </w:rPr>
        <w:t xml:space="preserve">we received the final installment for this year from the City of Plano of $14,335.  Total </w:t>
      </w:r>
      <w:r w:rsidR="00F64A53">
        <w:rPr>
          <w:rFonts w:ascii="Arial" w:hAnsi="Arial" w:cs="Arial"/>
        </w:rPr>
        <w:t xml:space="preserve">donations </w:t>
      </w:r>
      <w:r w:rsidR="00E57EF3">
        <w:rPr>
          <w:rFonts w:ascii="Arial" w:hAnsi="Arial" w:cs="Arial"/>
        </w:rPr>
        <w:t xml:space="preserve">from </w:t>
      </w:r>
      <w:r w:rsidR="00731939">
        <w:rPr>
          <w:rFonts w:ascii="Arial" w:hAnsi="Arial" w:cs="Arial"/>
        </w:rPr>
        <w:t>our July Concerts were $2,533.89, for a total of $4,368.51.  The Rewards Program provided a total of $840.  Major expenses included honorariums of $5,584, plus $600 to WRR and $990 to the Eisemann.  We have total cash on hand of $91,786</w:t>
      </w:r>
      <w:r w:rsidR="005D51D1">
        <w:rPr>
          <w:rFonts w:ascii="Arial" w:hAnsi="Arial" w:cs="Arial"/>
        </w:rPr>
        <w:t>, and after September 1, 100% of the funds received from the City of Plano will be spent.  We have almost $1,000 budgeted for music purchases</w:t>
      </w:r>
      <w:r w:rsidR="00E60BC5">
        <w:rPr>
          <w:rFonts w:ascii="Arial" w:hAnsi="Arial" w:cs="Arial"/>
        </w:rPr>
        <w:t>, and Joe will begin to review new music to purchase</w:t>
      </w:r>
      <w:r w:rsidR="005D51D1">
        <w:rPr>
          <w:rFonts w:ascii="Arial" w:hAnsi="Arial" w:cs="Arial"/>
        </w:rPr>
        <w:t>.  Joe has been paid from January through August, and it was suggested that we pay the conductors quarterly instead of annually, which will be done.  It was also suggested that an announcement be made at our concerts that the money being donated will be spent for the purchase of</w:t>
      </w:r>
      <w:r w:rsidR="00E60BC5">
        <w:rPr>
          <w:rFonts w:ascii="Arial" w:hAnsi="Arial" w:cs="Arial"/>
        </w:rPr>
        <w:t xml:space="preserve"> new </w:t>
      </w:r>
      <w:r w:rsidR="005D51D1">
        <w:rPr>
          <w:rFonts w:ascii="Arial" w:hAnsi="Arial" w:cs="Arial"/>
        </w:rPr>
        <w:t xml:space="preserve">music.  An announcement will be made to the members that we will receive $50 for each new depositor at Compass Bank if they mention the band.   It will also be announced that </w:t>
      </w:r>
      <w:r w:rsidR="00E60BC5">
        <w:rPr>
          <w:rFonts w:ascii="Arial" w:hAnsi="Arial" w:cs="Arial"/>
        </w:rPr>
        <w:t xml:space="preserve">as part of </w:t>
      </w:r>
      <w:r w:rsidR="005D51D1">
        <w:rPr>
          <w:rFonts w:ascii="Arial" w:hAnsi="Arial" w:cs="Arial"/>
        </w:rPr>
        <w:t xml:space="preserve">the Rewards Program, each band member must renew their membership at Kroger as of August 1 in order for us to continue to receive its contribution based on our purchases.  </w:t>
      </w:r>
    </w:p>
    <w:p w:rsidR="005D51D1" w:rsidRDefault="005D51D1" w:rsidP="004B5DEE">
      <w:pPr>
        <w:spacing w:after="60"/>
        <w:jc w:val="both"/>
        <w:outlineLvl w:val="0"/>
        <w:rPr>
          <w:rFonts w:ascii="Arial" w:hAnsi="Arial" w:cs="Arial"/>
          <w:b/>
          <w:color w:val="000000"/>
        </w:rPr>
      </w:pPr>
    </w:p>
    <w:p w:rsidR="00CA2121" w:rsidRPr="007C7851" w:rsidRDefault="00F7516D" w:rsidP="004B5DEE">
      <w:pPr>
        <w:spacing w:after="60"/>
        <w:jc w:val="both"/>
        <w:outlineLvl w:val="0"/>
        <w:rPr>
          <w:rFonts w:ascii="Arial" w:hAnsi="Arial" w:cs="Arial"/>
          <w:color w:val="000000"/>
        </w:rPr>
      </w:pPr>
      <w:r w:rsidRPr="007C7851">
        <w:rPr>
          <w:rFonts w:ascii="Arial" w:hAnsi="Arial" w:cs="Arial"/>
          <w:b/>
          <w:color w:val="000000"/>
        </w:rPr>
        <w:t>2</w:t>
      </w:r>
      <w:r w:rsidR="00DC104B" w:rsidRPr="007C7851">
        <w:rPr>
          <w:rFonts w:ascii="Arial" w:hAnsi="Arial" w:cs="Arial"/>
          <w:b/>
          <w:color w:val="000000"/>
        </w:rPr>
        <w:t xml:space="preserve">.  Conductor’s Report </w:t>
      </w:r>
      <w:r w:rsidR="00257F13" w:rsidRPr="007C7851">
        <w:rPr>
          <w:rFonts w:ascii="Arial" w:hAnsi="Arial" w:cs="Arial"/>
          <w:b/>
          <w:color w:val="000000"/>
        </w:rPr>
        <w:t>(Joe</w:t>
      </w:r>
      <w:r w:rsidR="000C3F58" w:rsidRPr="007C7851">
        <w:rPr>
          <w:rFonts w:ascii="Arial" w:hAnsi="Arial" w:cs="Arial"/>
          <w:b/>
          <w:color w:val="000000"/>
        </w:rPr>
        <w:t>/Jim</w:t>
      </w:r>
      <w:r w:rsidR="00257F13" w:rsidRPr="007C7851">
        <w:rPr>
          <w:rFonts w:ascii="Arial" w:hAnsi="Arial" w:cs="Arial"/>
          <w:b/>
          <w:color w:val="000000"/>
        </w:rPr>
        <w:t>)</w:t>
      </w:r>
    </w:p>
    <w:p w:rsidR="00AA2C97" w:rsidRDefault="00DD276E" w:rsidP="004B5DEE">
      <w:pPr>
        <w:jc w:val="both"/>
        <w:rPr>
          <w:rFonts w:ascii="Arial" w:hAnsi="Arial" w:cs="Arial"/>
          <w:color w:val="000000"/>
        </w:rPr>
      </w:pPr>
      <w:r>
        <w:rPr>
          <w:rFonts w:ascii="Arial" w:hAnsi="Arial" w:cs="Arial"/>
          <w:color w:val="000000"/>
        </w:rPr>
        <w:t>J</w:t>
      </w:r>
      <w:r w:rsidR="007D2B25">
        <w:rPr>
          <w:rFonts w:ascii="Arial" w:hAnsi="Arial" w:cs="Arial"/>
          <w:color w:val="000000"/>
        </w:rPr>
        <w:t>oe</w:t>
      </w:r>
      <w:r>
        <w:rPr>
          <w:rFonts w:ascii="Arial" w:hAnsi="Arial" w:cs="Arial"/>
          <w:color w:val="000000"/>
        </w:rPr>
        <w:t xml:space="preserve"> </w:t>
      </w:r>
      <w:r w:rsidR="007D2B25">
        <w:rPr>
          <w:rFonts w:ascii="Arial" w:hAnsi="Arial" w:cs="Arial"/>
          <w:color w:val="000000"/>
        </w:rPr>
        <w:t>s</w:t>
      </w:r>
      <w:r>
        <w:rPr>
          <w:rFonts w:ascii="Arial" w:hAnsi="Arial" w:cs="Arial"/>
          <w:color w:val="000000"/>
        </w:rPr>
        <w:t xml:space="preserve">aid that he has been </w:t>
      </w:r>
      <w:r w:rsidR="005D51D1">
        <w:rPr>
          <w:rFonts w:ascii="Arial" w:hAnsi="Arial" w:cs="Arial"/>
          <w:color w:val="000000"/>
        </w:rPr>
        <w:t>researching the purchase of a contra-alto clarinet.  The mid-level price range of $2,500 is considered the best quality for the money.  He said it is a unique instrument that shoul</w:t>
      </w:r>
      <w:r w:rsidR="00AA2C97">
        <w:rPr>
          <w:rFonts w:ascii="Arial" w:hAnsi="Arial" w:cs="Arial"/>
          <w:color w:val="000000"/>
        </w:rPr>
        <w:t>d be utilized by various members or a guest</w:t>
      </w:r>
      <w:r w:rsidR="00F10FCA">
        <w:rPr>
          <w:rFonts w:ascii="Arial" w:hAnsi="Arial" w:cs="Arial"/>
          <w:color w:val="000000"/>
        </w:rPr>
        <w:t xml:space="preserve"> performer</w:t>
      </w:r>
      <w:r w:rsidR="00AA2C97">
        <w:rPr>
          <w:rFonts w:ascii="Arial" w:hAnsi="Arial" w:cs="Arial"/>
          <w:color w:val="000000"/>
        </w:rPr>
        <w:t>.  Brook Mays has one that he is going to test before a final decision is made.  He wants one to be played at each rehearsa</w:t>
      </w:r>
      <w:r w:rsidR="00F10FCA">
        <w:rPr>
          <w:rFonts w:ascii="Arial" w:hAnsi="Arial" w:cs="Arial"/>
          <w:color w:val="000000"/>
        </w:rPr>
        <w:t>l and concert</w:t>
      </w:r>
      <w:r w:rsidR="00AA2C97">
        <w:rPr>
          <w:rFonts w:ascii="Arial" w:hAnsi="Arial" w:cs="Arial"/>
          <w:color w:val="000000"/>
        </w:rPr>
        <w:t>.  He said that he would like a McAdams metronome at a cost of $850.  Also, the outside podium is too small and he would like to purchase a Winger podium for $350-$400 because it</w:t>
      </w:r>
      <w:r w:rsidR="00F10FCA">
        <w:rPr>
          <w:rFonts w:ascii="Arial" w:hAnsi="Arial" w:cs="Arial"/>
          <w:color w:val="000000"/>
        </w:rPr>
        <w:t>’s larger,</w:t>
      </w:r>
      <w:r w:rsidR="00AA2C97">
        <w:rPr>
          <w:rFonts w:ascii="Arial" w:hAnsi="Arial" w:cs="Arial"/>
          <w:color w:val="000000"/>
        </w:rPr>
        <w:t xml:space="preserve"> folds up</w:t>
      </w:r>
      <w:r w:rsidR="00F10FCA">
        <w:rPr>
          <w:rFonts w:ascii="Arial" w:hAnsi="Arial" w:cs="Arial"/>
          <w:color w:val="000000"/>
        </w:rPr>
        <w:t>,</w:t>
      </w:r>
      <w:r w:rsidR="00AA2C97">
        <w:rPr>
          <w:rFonts w:ascii="Arial" w:hAnsi="Arial" w:cs="Arial"/>
          <w:color w:val="000000"/>
        </w:rPr>
        <w:t xml:space="preserve"> and is easy to move.  He is currently trying to locate a set of Clark studies </w:t>
      </w:r>
      <w:r w:rsidR="00F10FCA">
        <w:rPr>
          <w:rFonts w:ascii="Arial" w:hAnsi="Arial" w:cs="Arial"/>
          <w:color w:val="000000"/>
        </w:rPr>
        <w:t xml:space="preserve">that will be utilized </w:t>
      </w:r>
      <w:r w:rsidR="00AA2C97">
        <w:rPr>
          <w:rFonts w:ascii="Arial" w:hAnsi="Arial" w:cs="Arial"/>
          <w:color w:val="000000"/>
        </w:rPr>
        <w:t>for each member to play</w:t>
      </w:r>
      <w:r w:rsidR="00F10FCA">
        <w:rPr>
          <w:rFonts w:ascii="Arial" w:hAnsi="Arial" w:cs="Arial"/>
          <w:color w:val="000000"/>
        </w:rPr>
        <w:t xml:space="preserve">.  </w:t>
      </w:r>
      <w:r w:rsidR="00AA2C97">
        <w:rPr>
          <w:rFonts w:ascii="Arial" w:hAnsi="Arial" w:cs="Arial"/>
          <w:color w:val="000000"/>
        </w:rPr>
        <w:t>This will enable him to find ways to improve the group</w:t>
      </w:r>
      <w:r w:rsidR="00AA2C97" w:rsidRPr="00AA2C97">
        <w:rPr>
          <w:rFonts w:ascii="Arial" w:hAnsi="Arial" w:cs="Arial"/>
          <w:color w:val="000000"/>
        </w:rPr>
        <w:t xml:space="preserve"> </w:t>
      </w:r>
      <w:r w:rsidR="00AA2C97">
        <w:rPr>
          <w:rFonts w:ascii="Arial" w:hAnsi="Arial" w:cs="Arial"/>
          <w:color w:val="000000"/>
        </w:rPr>
        <w:t xml:space="preserve">so he can determine which part the member is to play in the section.  </w:t>
      </w:r>
      <w:r w:rsidR="00F10FCA">
        <w:rPr>
          <w:rFonts w:ascii="Arial" w:hAnsi="Arial" w:cs="Arial"/>
          <w:color w:val="000000"/>
        </w:rPr>
        <w:t>Joe will make time after the second and third rehearsals for this. Music has been selected for the fall concert, and p</w:t>
      </w:r>
      <w:r w:rsidR="00AA2C97">
        <w:rPr>
          <w:rFonts w:ascii="Arial" w:hAnsi="Arial" w:cs="Arial"/>
          <w:color w:val="000000"/>
        </w:rPr>
        <w:t>arts will be emailed to each member</w:t>
      </w:r>
      <w:r w:rsidR="00F10FCA">
        <w:rPr>
          <w:rFonts w:ascii="Arial" w:hAnsi="Arial" w:cs="Arial"/>
          <w:color w:val="000000"/>
        </w:rPr>
        <w:t xml:space="preserve">, who </w:t>
      </w:r>
      <w:r w:rsidR="00AA2C97">
        <w:rPr>
          <w:rFonts w:ascii="Arial" w:hAnsi="Arial" w:cs="Arial"/>
          <w:color w:val="000000"/>
        </w:rPr>
        <w:t xml:space="preserve">will </w:t>
      </w:r>
      <w:r w:rsidR="00F10FCA">
        <w:rPr>
          <w:rFonts w:ascii="Arial" w:hAnsi="Arial" w:cs="Arial"/>
          <w:color w:val="000000"/>
        </w:rPr>
        <w:t xml:space="preserve">be </w:t>
      </w:r>
      <w:r w:rsidR="00AA2C97">
        <w:rPr>
          <w:rFonts w:ascii="Arial" w:hAnsi="Arial" w:cs="Arial"/>
          <w:color w:val="000000"/>
        </w:rPr>
        <w:t>encourage</w:t>
      </w:r>
      <w:r w:rsidR="00F10FCA">
        <w:rPr>
          <w:rFonts w:ascii="Arial" w:hAnsi="Arial" w:cs="Arial"/>
          <w:color w:val="000000"/>
        </w:rPr>
        <w:t>d</w:t>
      </w:r>
      <w:r w:rsidR="00AA2C97">
        <w:rPr>
          <w:rFonts w:ascii="Arial" w:hAnsi="Arial" w:cs="Arial"/>
          <w:color w:val="000000"/>
        </w:rPr>
        <w:t xml:space="preserve"> to know their parts before coming to rehearsal so he can start each new piece at the right tempo.  Joe said he will try to be at each rehearsal by 6:30 to hear the sectionals and do more individual work.  </w:t>
      </w:r>
    </w:p>
    <w:p w:rsidR="00AA2C97" w:rsidRDefault="00AA2C97" w:rsidP="004B5DEE">
      <w:pPr>
        <w:jc w:val="both"/>
        <w:rPr>
          <w:rFonts w:ascii="Arial" w:hAnsi="Arial" w:cs="Arial"/>
          <w:color w:val="000000"/>
        </w:rPr>
      </w:pPr>
    </w:p>
    <w:p w:rsidR="00684F83" w:rsidRDefault="00AA2C97" w:rsidP="004B5DEE">
      <w:pPr>
        <w:jc w:val="both"/>
        <w:rPr>
          <w:rFonts w:ascii="Arial" w:hAnsi="Arial" w:cs="Arial"/>
          <w:color w:val="000000"/>
        </w:rPr>
      </w:pPr>
      <w:r>
        <w:rPr>
          <w:rFonts w:ascii="Arial" w:hAnsi="Arial" w:cs="Arial"/>
          <w:color w:val="000000"/>
        </w:rPr>
        <w:t>Discussion was held regarding the difference</w:t>
      </w:r>
      <w:r w:rsidR="00684F83">
        <w:rPr>
          <w:rFonts w:ascii="Arial" w:hAnsi="Arial" w:cs="Arial"/>
          <w:color w:val="000000"/>
        </w:rPr>
        <w:t>s</w:t>
      </w:r>
      <w:r>
        <w:rPr>
          <w:rFonts w:ascii="Arial" w:hAnsi="Arial" w:cs="Arial"/>
          <w:color w:val="000000"/>
        </w:rPr>
        <w:t xml:space="preserve"> </w:t>
      </w:r>
      <w:r w:rsidR="00F10FCA">
        <w:rPr>
          <w:rFonts w:ascii="Arial" w:hAnsi="Arial" w:cs="Arial"/>
          <w:color w:val="000000"/>
        </w:rPr>
        <w:t>among</w:t>
      </w:r>
      <w:r>
        <w:rPr>
          <w:rFonts w:ascii="Arial" w:hAnsi="Arial" w:cs="Arial"/>
          <w:color w:val="000000"/>
        </w:rPr>
        <w:t xml:space="preserve"> the section</w:t>
      </w:r>
      <w:r w:rsidR="00F10FCA">
        <w:rPr>
          <w:rFonts w:ascii="Arial" w:hAnsi="Arial" w:cs="Arial"/>
          <w:color w:val="000000"/>
        </w:rPr>
        <w:t xml:space="preserve"> </w:t>
      </w:r>
      <w:r w:rsidR="00684F83">
        <w:rPr>
          <w:rFonts w:ascii="Arial" w:hAnsi="Arial" w:cs="Arial"/>
          <w:color w:val="000000"/>
        </w:rPr>
        <w:t>administrator</w:t>
      </w:r>
      <w:r w:rsidR="00F10FCA">
        <w:rPr>
          <w:rFonts w:ascii="Arial" w:hAnsi="Arial" w:cs="Arial"/>
          <w:color w:val="000000"/>
        </w:rPr>
        <w:t>/</w:t>
      </w:r>
      <w:r>
        <w:rPr>
          <w:rFonts w:ascii="Arial" w:hAnsi="Arial" w:cs="Arial"/>
          <w:color w:val="000000"/>
        </w:rPr>
        <w:t>leader</w:t>
      </w:r>
      <w:r w:rsidR="00F10FCA">
        <w:rPr>
          <w:rFonts w:ascii="Arial" w:hAnsi="Arial" w:cs="Arial"/>
          <w:color w:val="000000"/>
        </w:rPr>
        <w:t>,</w:t>
      </w:r>
      <w:r>
        <w:rPr>
          <w:rFonts w:ascii="Arial" w:hAnsi="Arial" w:cs="Arial"/>
          <w:color w:val="000000"/>
        </w:rPr>
        <w:t xml:space="preserve"> and the </w:t>
      </w:r>
      <w:r w:rsidR="00684F83">
        <w:rPr>
          <w:rFonts w:ascii="Arial" w:hAnsi="Arial" w:cs="Arial"/>
          <w:color w:val="000000"/>
        </w:rPr>
        <w:t xml:space="preserve">principal, who will be the principal soloist. Joe said he will review the </w:t>
      </w:r>
      <w:proofErr w:type="spellStart"/>
      <w:r w:rsidR="00684F83">
        <w:rPr>
          <w:rFonts w:ascii="Arial" w:hAnsi="Arial" w:cs="Arial"/>
          <w:color w:val="000000"/>
        </w:rPr>
        <w:t>ByLaws</w:t>
      </w:r>
      <w:proofErr w:type="spellEnd"/>
      <w:r w:rsidR="00684F83">
        <w:rPr>
          <w:rFonts w:ascii="Arial" w:hAnsi="Arial" w:cs="Arial"/>
          <w:color w:val="000000"/>
        </w:rPr>
        <w:t xml:space="preserve"> for definitions.   These positions can be held by either 1 or 2 people.  The best musician or the most respected should be the section leader, who will work with Joe in conjunction regarding part assignment and solos.  The section administrator will notify </w:t>
      </w:r>
      <w:r w:rsidR="00F10FCA">
        <w:rPr>
          <w:rFonts w:ascii="Arial" w:hAnsi="Arial" w:cs="Arial"/>
          <w:color w:val="000000"/>
        </w:rPr>
        <w:t xml:space="preserve">the section leader and </w:t>
      </w:r>
      <w:r w:rsidR="00684F83">
        <w:rPr>
          <w:rFonts w:ascii="Arial" w:hAnsi="Arial" w:cs="Arial"/>
          <w:color w:val="000000"/>
        </w:rPr>
        <w:t>Joe of absences in the section so adjustments can be made.  The principal will be the soloist for the section.</w:t>
      </w:r>
    </w:p>
    <w:p w:rsidR="0056334E" w:rsidRDefault="0056334E" w:rsidP="004B5DEE">
      <w:pPr>
        <w:jc w:val="both"/>
        <w:rPr>
          <w:rFonts w:ascii="Arial" w:hAnsi="Arial" w:cs="Arial"/>
          <w:color w:val="000000"/>
        </w:rPr>
      </w:pPr>
    </w:p>
    <w:tbl>
      <w:tblPr>
        <w:tblStyle w:val="TableGrid"/>
        <w:tblW w:w="0" w:type="auto"/>
        <w:tblInd w:w="720" w:type="dxa"/>
        <w:tblLook w:val="04A0"/>
      </w:tblPr>
      <w:tblGrid>
        <w:gridCol w:w="2059"/>
        <w:gridCol w:w="2189"/>
        <w:gridCol w:w="2062"/>
        <w:gridCol w:w="2301"/>
      </w:tblGrid>
      <w:tr w:rsidR="0056334E" w:rsidTr="0056334E">
        <w:tc>
          <w:tcPr>
            <w:tcW w:w="2059" w:type="dxa"/>
          </w:tcPr>
          <w:p w:rsidR="0056334E" w:rsidRPr="0056334E" w:rsidRDefault="0056334E" w:rsidP="0056334E">
            <w:pPr>
              <w:rPr>
                <w:rFonts w:ascii="Arial" w:hAnsi="Arial" w:cs="Arial"/>
                <w:b/>
                <w:color w:val="000000"/>
              </w:rPr>
            </w:pPr>
            <w:r w:rsidRPr="0056334E">
              <w:rPr>
                <w:rFonts w:ascii="Arial" w:hAnsi="Arial" w:cs="Arial"/>
                <w:b/>
                <w:color w:val="000000"/>
              </w:rPr>
              <w:lastRenderedPageBreak/>
              <w:t>SECTION</w:t>
            </w:r>
          </w:p>
        </w:tc>
        <w:tc>
          <w:tcPr>
            <w:tcW w:w="2189" w:type="dxa"/>
          </w:tcPr>
          <w:p w:rsidR="0056334E" w:rsidRPr="0056334E" w:rsidRDefault="0056334E" w:rsidP="0056334E">
            <w:pPr>
              <w:rPr>
                <w:rFonts w:ascii="Arial" w:hAnsi="Arial" w:cs="Arial"/>
                <w:b/>
                <w:color w:val="000000"/>
              </w:rPr>
            </w:pPr>
            <w:r w:rsidRPr="0056334E">
              <w:rPr>
                <w:rFonts w:ascii="Arial" w:hAnsi="Arial" w:cs="Arial"/>
                <w:b/>
                <w:color w:val="000000"/>
              </w:rPr>
              <w:t>LEADER</w:t>
            </w:r>
          </w:p>
        </w:tc>
        <w:tc>
          <w:tcPr>
            <w:tcW w:w="2062" w:type="dxa"/>
          </w:tcPr>
          <w:p w:rsidR="0056334E" w:rsidRPr="0056334E" w:rsidRDefault="0056334E" w:rsidP="0056334E">
            <w:pPr>
              <w:rPr>
                <w:rFonts w:ascii="Arial" w:hAnsi="Arial" w:cs="Arial"/>
                <w:b/>
                <w:color w:val="000000"/>
              </w:rPr>
            </w:pPr>
            <w:r w:rsidRPr="0056334E">
              <w:rPr>
                <w:rFonts w:ascii="Arial" w:hAnsi="Arial" w:cs="Arial"/>
                <w:b/>
                <w:color w:val="000000"/>
              </w:rPr>
              <w:t>ADMINISTRATOR</w:t>
            </w:r>
          </w:p>
        </w:tc>
        <w:tc>
          <w:tcPr>
            <w:tcW w:w="2301" w:type="dxa"/>
          </w:tcPr>
          <w:p w:rsidR="0056334E" w:rsidRPr="0056334E" w:rsidRDefault="0056334E" w:rsidP="0056334E">
            <w:pPr>
              <w:rPr>
                <w:rFonts w:ascii="Arial" w:hAnsi="Arial" w:cs="Arial"/>
                <w:b/>
                <w:color w:val="000000"/>
              </w:rPr>
            </w:pPr>
            <w:r w:rsidRPr="0056334E">
              <w:rPr>
                <w:rFonts w:ascii="Arial" w:hAnsi="Arial" w:cs="Arial"/>
                <w:b/>
                <w:color w:val="000000"/>
              </w:rPr>
              <w:t>PRINCIPAL</w:t>
            </w:r>
          </w:p>
        </w:tc>
      </w:tr>
      <w:tr w:rsidR="0056334E" w:rsidTr="0056334E">
        <w:tc>
          <w:tcPr>
            <w:tcW w:w="2059" w:type="dxa"/>
          </w:tcPr>
          <w:p w:rsidR="0056334E" w:rsidRDefault="0056334E" w:rsidP="004B5DEE">
            <w:pPr>
              <w:jc w:val="both"/>
              <w:rPr>
                <w:rFonts w:ascii="Arial" w:hAnsi="Arial" w:cs="Arial"/>
                <w:color w:val="000000"/>
              </w:rPr>
            </w:pPr>
            <w:r>
              <w:rPr>
                <w:rFonts w:ascii="Arial" w:hAnsi="Arial" w:cs="Arial"/>
                <w:color w:val="000000"/>
              </w:rPr>
              <w:t>Flutes, Oboes, Bassoons</w:t>
            </w:r>
          </w:p>
        </w:tc>
        <w:tc>
          <w:tcPr>
            <w:tcW w:w="2189" w:type="dxa"/>
          </w:tcPr>
          <w:p w:rsidR="0056334E" w:rsidRDefault="0056334E" w:rsidP="004B5DEE">
            <w:pPr>
              <w:jc w:val="both"/>
              <w:rPr>
                <w:rFonts w:ascii="Arial" w:hAnsi="Arial" w:cs="Arial"/>
                <w:color w:val="000000"/>
              </w:rPr>
            </w:pPr>
            <w:r>
              <w:rPr>
                <w:rFonts w:ascii="Arial" w:hAnsi="Arial" w:cs="Arial"/>
                <w:color w:val="000000"/>
              </w:rPr>
              <w:t>Andrea Brooks</w:t>
            </w:r>
          </w:p>
        </w:tc>
        <w:tc>
          <w:tcPr>
            <w:tcW w:w="2062" w:type="dxa"/>
          </w:tcPr>
          <w:p w:rsidR="0056334E" w:rsidRDefault="0056334E" w:rsidP="004B5DEE">
            <w:pPr>
              <w:jc w:val="both"/>
              <w:rPr>
                <w:rFonts w:ascii="Arial" w:hAnsi="Arial" w:cs="Arial"/>
                <w:color w:val="000000"/>
              </w:rPr>
            </w:pPr>
            <w:r>
              <w:rPr>
                <w:rFonts w:ascii="Arial" w:hAnsi="Arial" w:cs="Arial"/>
                <w:color w:val="000000"/>
              </w:rPr>
              <w:t>Jean Stephens</w:t>
            </w:r>
          </w:p>
        </w:tc>
        <w:tc>
          <w:tcPr>
            <w:tcW w:w="2301" w:type="dxa"/>
          </w:tcPr>
          <w:p w:rsidR="0056334E" w:rsidRDefault="0056334E" w:rsidP="004B5DEE">
            <w:pPr>
              <w:jc w:val="both"/>
              <w:rPr>
                <w:rFonts w:ascii="Arial" w:hAnsi="Arial" w:cs="Arial"/>
                <w:color w:val="000000"/>
              </w:rPr>
            </w:pPr>
            <w:r>
              <w:rPr>
                <w:rFonts w:ascii="Arial" w:hAnsi="Arial" w:cs="Arial"/>
                <w:color w:val="000000"/>
              </w:rPr>
              <w:t>Andrea Brooks</w:t>
            </w:r>
          </w:p>
        </w:tc>
      </w:tr>
      <w:tr w:rsidR="0056334E" w:rsidTr="0056334E">
        <w:tc>
          <w:tcPr>
            <w:tcW w:w="2059" w:type="dxa"/>
          </w:tcPr>
          <w:p w:rsidR="0056334E" w:rsidRDefault="0056334E" w:rsidP="004B5DEE">
            <w:pPr>
              <w:jc w:val="both"/>
              <w:rPr>
                <w:rFonts w:ascii="Arial" w:hAnsi="Arial" w:cs="Arial"/>
                <w:color w:val="000000"/>
              </w:rPr>
            </w:pPr>
            <w:r>
              <w:rPr>
                <w:rFonts w:ascii="Arial" w:hAnsi="Arial" w:cs="Arial"/>
                <w:color w:val="000000"/>
              </w:rPr>
              <w:t>Clarinets</w:t>
            </w:r>
          </w:p>
        </w:tc>
        <w:tc>
          <w:tcPr>
            <w:tcW w:w="2189" w:type="dxa"/>
          </w:tcPr>
          <w:p w:rsidR="0056334E" w:rsidRDefault="0056334E" w:rsidP="004B5DEE">
            <w:pPr>
              <w:jc w:val="both"/>
              <w:rPr>
                <w:rFonts w:ascii="Arial" w:hAnsi="Arial" w:cs="Arial"/>
                <w:color w:val="000000"/>
              </w:rPr>
            </w:pPr>
            <w:r>
              <w:rPr>
                <w:rFonts w:ascii="Arial" w:hAnsi="Arial" w:cs="Arial"/>
                <w:color w:val="000000"/>
              </w:rPr>
              <w:t>Marilyn Woodruff</w:t>
            </w:r>
          </w:p>
        </w:tc>
        <w:tc>
          <w:tcPr>
            <w:tcW w:w="2062" w:type="dxa"/>
          </w:tcPr>
          <w:p w:rsidR="0056334E" w:rsidRDefault="0056334E" w:rsidP="004B5DEE">
            <w:pPr>
              <w:jc w:val="both"/>
              <w:rPr>
                <w:rFonts w:ascii="Arial" w:hAnsi="Arial" w:cs="Arial"/>
                <w:color w:val="000000"/>
              </w:rPr>
            </w:pPr>
            <w:r>
              <w:rPr>
                <w:rFonts w:ascii="Arial" w:hAnsi="Arial" w:cs="Arial"/>
                <w:color w:val="000000"/>
              </w:rPr>
              <w:t>Marilyn Woodruff</w:t>
            </w:r>
          </w:p>
        </w:tc>
        <w:tc>
          <w:tcPr>
            <w:tcW w:w="2301" w:type="dxa"/>
          </w:tcPr>
          <w:p w:rsidR="0056334E" w:rsidRDefault="0056334E" w:rsidP="004B5DEE">
            <w:pPr>
              <w:jc w:val="both"/>
              <w:rPr>
                <w:rFonts w:ascii="Arial" w:hAnsi="Arial" w:cs="Arial"/>
                <w:color w:val="000000"/>
              </w:rPr>
            </w:pPr>
            <w:r>
              <w:rPr>
                <w:rFonts w:ascii="Arial" w:hAnsi="Arial" w:cs="Arial"/>
                <w:color w:val="000000"/>
              </w:rPr>
              <w:t>Marilyn Woodruff</w:t>
            </w:r>
          </w:p>
        </w:tc>
      </w:tr>
      <w:tr w:rsidR="0056334E" w:rsidTr="0056334E">
        <w:tc>
          <w:tcPr>
            <w:tcW w:w="2059" w:type="dxa"/>
          </w:tcPr>
          <w:p w:rsidR="0056334E" w:rsidRDefault="0056334E" w:rsidP="004B5DEE">
            <w:pPr>
              <w:jc w:val="both"/>
              <w:rPr>
                <w:rFonts w:ascii="Arial" w:hAnsi="Arial" w:cs="Arial"/>
                <w:color w:val="000000"/>
              </w:rPr>
            </w:pPr>
            <w:r>
              <w:rPr>
                <w:rFonts w:ascii="Arial" w:hAnsi="Arial" w:cs="Arial"/>
                <w:color w:val="000000"/>
              </w:rPr>
              <w:t>Saxophones</w:t>
            </w:r>
          </w:p>
        </w:tc>
        <w:tc>
          <w:tcPr>
            <w:tcW w:w="2189" w:type="dxa"/>
          </w:tcPr>
          <w:p w:rsidR="0056334E" w:rsidRDefault="0056334E" w:rsidP="004B5DEE">
            <w:pPr>
              <w:jc w:val="both"/>
              <w:rPr>
                <w:rFonts w:ascii="Arial" w:hAnsi="Arial" w:cs="Arial"/>
                <w:color w:val="000000"/>
              </w:rPr>
            </w:pPr>
            <w:r>
              <w:rPr>
                <w:rFonts w:ascii="Arial" w:hAnsi="Arial" w:cs="Arial"/>
                <w:color w:val="000000"/>
              </w:rPr>
              <w:t xml:space="preserve">Chris </w:t>
            </w:r>
            <w:proofErr w:type="spellStart"/>
            <w:r>
              <w:rPr>
                <w:rFonts w:ascii="Arial" w:hAnsi="Arial" w:cs="Arial"/>
                <w:color w:val="000000"/>
              </w:rPr>
              <w:t>Heider</w:t>
            </w:r>
            <w:proofErr w:type="spellEnd"/>
          </w:p>
        </w:tc>
        <w:tc>
          <w:tcPr>
            <w:tcW w:w="2062" w:type="dxa"/>
          </w:tcPr>
          <w:p w:rsidR="0056334E" w:rsidRDefault="0056334E" w:rsidP="0056334E">
            <w:pPr>
              <w:jc w:val="both"/>
              <w:rPr>
                <w:rFonts w:ascii="Arial" w:hAnsi="Arial" w:cs="Arial"/>
                <w:color w:val="000000"/>
              </w:rPr>
            </w:pPr>
            <w:r>
              <w:rPr>
                <w:rFonts w:ascii="Arial" w:hAnsi="Arial" w:cs="Arial"/>
                <w:color w:val="000000"/>
              </w:rPr>
              <w:t>Sheila Winsor</w:t>
            </w:r>
          </w:p>
        </w:tc>
        <w:tc>
          <w:tcPr>
            <w:tcW w:w="2301" w:type="dxa"/>
          </w:tcPr>
          <w:p w:rsidR="0056334E" w:rsidRDefault="0056334E" w:rsidP="004B5DEE">
            <w:pPr>
              <w:jc w:val="both"/>
              <w:rPr>
                <w:rFonts w:ascii="Arial" w:hAnsi="Arial" w:cs="Arial"/>
                <w:color w:val="000000"/>
              </w:rPr>
            </w:pPr>
          </w:p>
        </w:tc>
      </w:tr>
      <w:tr w:rsidR="0056334E" w:rsidTr="0056334E">
        <w:tc>
          <w:tcPr>
            <w:tcW w:w="2059" w:type="dxa"/>
          </w:tcPr>
          <w:p w:rsidR="0056334E" w:rsidRDefault="0056334E" w:rsidP="004B5DEE">
            <w:pPr>
              <w:jc w:val="both"/>
              <w:rPr>
                <w:rFonts w:ascii="Arial" w:hAnsi="Arial" w:cs="Arial"/>
                <w:color w:val="000000"/>
              </w:rPr>
            </w:pPr>
            <w:r>
              <w:rPr>
                <w:rFonts w:ascii="Arial" w:hAnsi="Arial" w:cs="Arial"/>
                <w:color w:val="000000"/>
              </w:rPr>
              <w:t>Trumpets</w:t>
            </w:r>
          </w:p>
        </w:tc>
        <w:tc>
          <w:tcPr>
            <w:tcW w:w="2189" w:type="dxa"/>
          </w:tcPr>
          <w:p w:rsidR="0056334E" w:rsidRDefault="0056334E" w:rsidP="004B5DEE">
            <w:pPr>
              <w:jc w:val="both"/>
              <w:rPr>
                <w:rFonts w:ascii="Arial" w:hAnsi="Arial" w:cs="Arial"/>
                <w:color w:val="000000"/>
              </w:rPr>
            </w:pPr>
            <w:r>
              <w:rPr>
                <w:rFonts w:ascii="Arial" w:hAnsi="Arial" w:cs="Arial"/>
                <w:color w:val="000000"/>
              </w:rPr>
              <w:t>Jim Winsor</w:t>
            </w:r>
          </w:p>
        </w:tc>
        <w:tc>
          <w:tcPr>
            <w:tcW w:w="2062" w:type="dxa"/>
          </w:tcPr>
          <w:p w:rsidR="0056334E" w:rsidRDefault="0056334E" w:rsidP="004B5DEE">
            <w:pPr>
              <w:jc w:val="both"/>
              <w:rPr>
                <w:rFonts w:ascii="Arial" w:hAnsi="Arial" w:cs="Arial"/>
                <w:color w:val="000000"/>
              </w:rPr>
            </w:pPr>
            <w:r>
              <w:rPr>
                <w:rFonts w:ascii="Arial" w:hAnsi="Arial" w:cs="Arial"/>
                <w:color w:val="000000"/>
              </w:rPr>
              <w:t>Jim Winsor</w:t>
            </w:r>
          </w:p>
        </w:tc>
        <w:tc>
          <w:tcPr>
            <w:tcW w:w="2301" w:type="dxa"/>
          </w:tcPr>
          <w:p w:rsidR="0056334E" w:rsidRDefault="0056334E" w:rsidP="004B5DEE">
            <w:pPr>
              <w:jc w:val="both"/>
              <w:rPr>
                <w:rFonts w:ascii="Arial" w:hAnsi="Arial" w:cs="Arial"/>
                <w:color w:val="000000"/>
              </w:rPr>
            </w:pPr>
            <w:r>
              <w:rPr>
                <w:rFonts w:ascii="Arial" w:hAnsi="Arial" w:cs="Arial"/>
                <w:color w:val="000000"/>
              </w:rPr>
              <w:t>Jim Winsor</w:t>
            </w:r>
          </w:p>
        </w:tc>
      </w:tr>
      <w:tr w:rsidR="0056334E" w:rsidTr="0056334E">
        <w:tc>
          <w:tcPr>
            <w:tcW w:w="2059" w:type="dxa"/>
          </w:tcPr>
          <w:p w:rsidR="0056334E" w:rsidRDefault="0056334E" w:rsidP="004B5DEE">
            <w:pPr>
              <w:jc w:val="both"/>
              <w:rPr>
                <w:rFonts w:ascii="Arial" w:hAnsi="Arial" w:cs="Arial"/>
                <w:color w:val="000000"/>
              </w:rPr>
            </w:pPr>
            <w:r>
              <w:rPr>
                <w:rFonts w:ascii="Arial" w:hAnsi="Arial" w:cs="Arial"/>
                <w:color w:val="000000"/>
              </w:rPr>
              <w:t>F Horns</w:t>
            </w:r>
          </w:p>
        </w:tc>
        <w:tc>
          <w:tcPr>
            <w:tcW w:w="2189" w:type="dxa"/>
          </w:tcPr>
          <w:p w:rsidR="0056334E" w:rsidRDefault="0056334E" w:rsidP="004B5DEE">
            <w:pPr>
              <w:jc w:val="both"/>
              <w:rPr>
                <w:rFonts w:ascii="Arial" w:hAnsi="Arial" w:cs="Arial"/>
                <w:color w:val="000000"/>
              </w:rPr>
            </w:pPr>
            <w:r>
              <w:rPr>
                <w:rFonts w:ascii="Arial" w:hAnsi="Arial" w:cs="Arial"/>
                <w:color w:val="000000"/>
              </w:rPr>
              <w:t>Jennifer Breitzmann</w:t>
            </w:r>
          </w:p>
        </w:tc>
        <w:tc>
          <w:tcPr>
            <w:tcW w:w="2062" w:type="dxa"/>
          </w:tcPr>
          <w:p w:rsidR="0056334E" w:rsidRDefault="0056334E" w:rsidP="004B5DEE">
            <w:pPr>
              <w:jc w:val="both"/>
              <w:rPr>
                <w:rFonts w:ascii="Arial" w:hAnsi="Arial" w:cs="Arial"/>
                <w:color w:val="000000"/>
              </w:rPr>
            </w:pPr>
            <w:r>
              <w:rPr>
                <w:rFonts w:ascii="Arial" w:hAnsi="Arial" w:cs="Arial"/>
                <w:color w:val="000000"/>
              </w:rPr>
              <w:t>Nancy Milligan</w:t>
            </w:r>
          </w:p>
        </w:tc>
        <w:tc>
          <w:tcPr>
            <w:tcW w:w="2301" w:type="dxa"/>
          </w:tcPr>
          <w:p w:rsidR="0056334E" w:rsidRDefault="0056334E" w:rsidP="004B5DEE">
            <w:pPr>
              <w:jc w:val="both"/>
              <w:rPr>
                <w:rFonts w:ascii="Arial" w:hAnsi="Arial" w:cs="Arial"/>
                <w:color w:val="000000"/>
              </w:rPr>
            </w:pPr>
            <w:r>
              <w:rPr>
                <w:rFonts w:ascii="Arial" w:hAnsi="Arial" w:cs="Arial"/>
                <w:color w:val="000000"/>
              </w:rPr>
              <w:t>Jennifer Breitzmann</w:t>
            </w:r>
          </w:p>
        </w:tc>
      </w:tr>
      <w:tr w:rsidR="0056334E" w:rsidTr="0056334E">
        <w:tc>
          <w:tcPr>
            <w:tcW w:w="2059" w:type="dxa"/>
          </w:tcPr>
          <w:p w:rsidR="0056334E" w:rsidRDefault="0056334E" w:rsidP="004B5DEE">
            <w:pPr>
              <w:jc w:val="both"/>
              <w:rPr>
                <w:rFonts w:ascii="Arial" w:hAnsi="Arial" w:cs="Arial"/>
                <w:color w:val="000000"/>
              </w:rPr>
            </w:pPr>
            <w:r>
              <w:rPr>
                <w:rFonts w:ascii="Arial" w:hAnsi="Arial" w:cs="Arial"/>
                <w:color w:val="000000"/>
              </w:rPr>
              <w:t>Trombones</w:t>
            </w:r>
          </w:p>
        </w:tc>
        <w:tc>
          <w:tcPr>
            <w:tcW w:w="2189" w:type="dxa"/>
          </w:tcPr>
          <w:p w:rsidR="0056334E" w:rsidRDefault="0056334E" w:rsidP="004B5DEE">
            <w:pPr>
              <w:jc w:val="both"/>
              <w:rPr>
                <w:rFonts w:ascii="Arial" w:hAnsi="Arial" w:cs="Arial"/>
                <w:color w:val="000000"/>
              </w:rPr>
            </w:pPr>
            <w:r>
              <w:rPr>
                <w:rFonts w:ascii="Arial" w:hAnsi="Arial" w:cs="Arial"/>
                <w:color w:val="000000"/>
              </w:rPr>
              <w:t>Elmer Schenk</w:t>
            </w:r>
          </w:p>
        </w:tc>
        <w:tc>
          <w:tcPr>
            <w:tcW w:w="2062" w:type="dxa"/>
          </w:tcPr>
          <w:p w:rsidR="0056334E" w:rsidRDefault="0056334E" w:rsidP="004B5DEE">
            <w:pPr>
              <w:jc w:val="both"/>
              <w:rPr>
                <w:rFonts w:ascii="Arial" w:hAnsi="Arial" w:cs="Arial"/>
                <w:color w:val="000000"/>
              </w:rPr>
            </w:pPr>
            <w:r>
              <w:rPr>
                <w:rFonts w:ascii="Arial" w:hAnsi="Arial" w:cs="Arial"/>
                <w:color w:val="000000"/>
              </w:rPr>
              <w:t>Elmer Schenk</w:t>
            </w:r>
          </w:p>
        </w:tc>
        <w:tc>
          <w:tcPr>
            <w:tcW w:w="2301" w:type="dxa"/>
          </w:tcPr>
          <w:p w:rsidR="0056334E" w:rsidRDefault="0056334E" w:rsidP="004B5DEE">
            <w:pPr>
              <w:jc w:val="both"/>
              <w:rPr>
                <w:rFonts w:ascii="Arial" w:hAnsi="Arial" w:cs="Arial"/>
                <w:color w:val="000000"/>
              </w:rPr>
            </w:pPr>
            <w:r>
              <w:rPr>
                <w:rFonts w:ascii="Arial" w:hAnsi="Arial" w:cs="Arial"/>
                <w:color w:val="000000"/>
              </w:rPr>
              <w:t>Michael Browning</w:t>
            </w:r>
          </w:p>
        </w:tc>
      </w:tr>
      <w:tr w:rsidR="0056334E" w:rsidTr="0056334E">
        <w:tc>
          <w:tcPr>
            <w:tcW w:w="2059" w:type="dxa"/>
          </w:tcPr>
          <w:p w:rsidR="0056334E" w:rsidRDefault="0056334E" w:rsidP="004B5DEE">
            <w:pPr>
              <w:jc w:val="both"/>
              <w:rPr>
                <w:rFonts w:ascii="Arial" w:hAnsi="Arial" w:cs="Arial"/>
                <w:color w:val="000000"/>
              </w:rPr>
            </w:pPr>
            <w:r>
              <w:rPr>
                <w:rFonts w:ascii="Arial" w:hAnsi="Arial" w:cs="Arial"/>
                <w:color w:val="000000"/>
              </w:rPr>
              <w:t>Baritones</w:t>
            </w:r>
          </w:p>
        </w:tc>
        <w:tc>
          <w:tcPr>
            <w:tcW w:w="2189" w:type="dxa"/>
          </w:tcPr>
          <w:p w:rsidR="0056334E" w:rsidRDefault="0056334E" w:rsidP="004B5DEE">
            <w:pPr>
              <w:jc w:val="both"/>
              <w:rPr>
                <w:rFonts w:ascii="Arial" w:hAnsi="Arial" w:cs="Arial"/>
                <w:color w:val="000000"/>
              </w:rPr>
            </w:pPr>
            <w:r>
              <w:rPr>
                <w:rFonts w:ascii="Arial" w:hAnsi="Arial" w:cs="Arial"/>
                <w:color w:val="000000"/>
              </w:rPr>
              <w:t>Aaron Hughes</w:t>
            </w:r>
          </w:p>
        </w:tc>
        <w:tc>
          <w:tcPr>
            <w:tcW w:w="2062" w:type="dxa"/>
          </w:tcPr>
          <w:p w:rsidR="0056334E" w:rsidRDefault="0056334E" w:rsidP="004B5DEE">
            <w:pPr>
              <w:jc w:val="both"/>
              <w:rPr>
                <w:rFonts w:ascii="Arial" w:hAnsi="Arial" w:cs="Arial"/>
                <w:color w:val="000000"/>
              </w:rPr>
            </w:pPr>
            <w:r>
              <w:rPr>
                <w:rFonts w:ascii="Arial" w:hAnsi="Arial" w:cs="Arial"/>
                <w:color w:val="000000"/>
              </w:rPr>
              <w:t>Mark Montgomery</w:t>
            </w:r>
          </w:p>
        </w:tc>
        <w:tc>
          <w:tcPr>
            <w:tcW w:w="2301" w:type="dxa"/>
          </w:tcPr>
          <w:p w:rsidR="0056334E" w:rsidRDefault="0056334E" w:rsidP="004B5DEE">
            <w:pPr>
              <w:jc w:val="both"/>
              <w:rPr>
                <w:rFonts w:ascii="Arial" w:hAnsi="Arial" w:cs="Arial"/>
                <w:color w:val="000000"/>
              </w:rPr>
            </w:pPr>
            <w:r>
              <w:rPr>
                <w:rFonts w:ascii="Arial" w:hAnsi="Arial" w:cs="Arial"/>
                <w:color w:val="000000"/>
              </w:rPr>
              <w:t>Aaron Hughes</w:t>
            </w:r>
          </w:p>
        </w:tc>
      </w:tr>
      <w:tr w:rsidR="0056334E" w:rsidTr="0056334E">
        <w:tc>
          <w:tcPr>
            <w:tcW w:w="2059" w:type="dxa"/>
          </w:tcPr>
          <w:p w:rsidR="0056334E" w:rsidRDefault="0056334E" w:rsidP="004B5DEE">
            <w:pPr>
              <w:jc w:val="both"/>
              <w:rPr>
                <w:rFonts w:ascii="Arial" w:hAnsi="Arial" w:cs="Arial"/>
                <w:color w:val="000000"/>
              </w:rPr>
            </w:pPr>
            <w:r>
              <w:rPr>
                <w:rFonts w:ascii="Arial" w:hAnsi="Arial" w:cs="Arial"/>
                <w:color w:val="000000"/>
              </w:rPr>
              <w:t>Tubas</w:t>
            </w:r>
          </w:p>
        </w:tc>
        <w:tc>
          <w:tcPr>
            <w:tcW w:w="2189" w:type="dxa"/>
          </w:tcPr>
          <w:p w:rsidR="0056334E" w:rsidRDefault="0056334E" w:rsidP="004B5DEE">
            <w:pPr>
              <w:jc w:val="both"/>
              <w:rPr>
                <w:rFonts w:ascii="Arial" w:hAnsi="Arial" w:cs="Arial"/>
                <w:color w:val="000000"/>
              </w:rPr>
            </w:pPr>
            <w:r>
              <w:rPr>
                <w:rFonts w:ascii="Arial" w:hAnsi="Arial" w:cs="Arial"/>
                <w:color w:val="000000"/>
              </w:rPr>
              <w:t>Sandy Keathley</w:t>
            </w:r>
          </w:p>
        </w:tc>
        <w:tc>
          <w:tcPr>
            <w:tcW w:w="2062" w:type="dxa"/>
          </w:tcPr>
          <w:p w:rsidR="0056334E" w:rsidRDefault="0056334E" w:rsidP="004B5DEE">
            <w:pPr>
              <w:jc w:val="both"/>
              <w:rPr>
                <w:rFonts w:ascii="Arial" w:hAnsi="Arial" w:cs="Arial"/>
                <w:color w:val="000000"/>
              </w:rPr>
            </w:pPr>
            <w:r>
              <w:rPr>
                <w:rFonts w:ascii="Arial" w:hAnsi="Arial" w:cs="Arial"/>
                <w:color w:val="000000"/>
              </w:rPr>
              <w:t>Jess Davis</w:t>
            </w:r>
          </w:p>
        </w:tc>
        <w:tc>
          <w:tcPr>
            <w:tcW w:w="2301" w:type="dxa"/>
          </w:tcPr>
          <w:p w:rsidR="0056334E" w:rsidRDefault="0056334E" w:rsidP="004B5DEE">
            <w:pPr>
              <w:jc w:val="both"/>
              <w:rPr>
                <w:rFonts w:ascii="Arial" w:hAnsi="Arial" w:cs="Arial"/>
                <w:color w:val="000000"/>
              </w:rPr>
            </w:pPr>
          </w:p>
        </w:tc>
      </w:tr>
      <w:tr w:rsidR="0056334E" w:rsidTr="0056334E">
        <w:tc>
          <w:tcPr>
            <w:tcW w:w="2059" w:type="dxa"/>
          </w:tcPr>
          <w:p w:rsidR="0056334E" w:rsidRDefault="0056334E" w:rsidP="004B5DEE">
            <w:pPr>
              <w:jc w:val="both"/>
              <w:rPr>
                <w:rFonts w:ascii="Arial" w:hAnsi="Arial" w:cs="Arial"/>
                <w:color w:val="000000"/>
              </w:rPr>
            </w:pPr>
            <w:r>
              <w:rPr>
                <w:rFonts w:ascii="Arial" w:hAnsi="Arial" w:cs="Arial"/>
                <w:color w:val="000000"/>
              </w:rPr>
              <w:t>Percussion</w:t>
            </w:r>
          </w:p>
        </w:tc>
        <w:tc>
          <w:tcPr>
            <w:tcW w:w="2189" w:type="dxa"/>
          </w:tcPr>
          <w:p w:rsidR="0056334E" w:rsidRDefault="0056334E" w:rsidP="004B5DEE">
            <w:pPr>
              <w:jc w:val="both"/>
              <w:rPr>
                <w:rFonts w:ascii="Arial" w:hAnsi="Arial" w:cs="Arial"/>
                <w:color w:val="000000"/>
              </w:rPr>
            </w:pPr>
            <w:r>
              <w:rPr>
                <w:rFonts w:ascii="Arial" w:hAnsi="Arial" w:cs="Arial"/>
                <w:color w:val="000000"/>
              </w:rPr>
              <w:t xml:space="preserve">Lynn </w:t>
            </w:r>
            <w:proofErr w:type="spellStart"/>
            <w:r>
              <w:rPr>
                <w:rFonts w:ascii="Arial" w:hAnsi="Arial" w:cs="Arial"/>
                <w:color w:val="000000"/>
              </w:rPr>
              <w:t>Firmin</w:t>
            </w:r>
            <w:proofErr w:type="spellEnd"/>
          </w:p>
        </w:tc>
        <w:tc>
          <w:tcPr>
            <w:tcW w:w="2062" w:type="dxa"/>
          </w:tcPr>
          <w:p w:rsidR="0056334E" w:rsidRDefault="0056334E" w:rsidP="004B5DEE">
            <w:pPr>
              <w:jc w:val="both"/>
              <w:rPr>
                <w:rFonts w:ascii="Arial" w:hAnsi="Arial" w:cs="Arial"/>
                <w:color w:val="000000"/>
              </w:rPr>
            </w:pPr>
            <w:r>
              <w:rPr>
                <w:rFonts w:ascii="Arial" w:hAnsi="Arial" w:cs="Arial"/>
                <w:color w:val="000000"/>
              </w:rPr>
              <w:t xml:space="preserve">Lynn </w:t>
            </w:r>
            <w:proofErr w:type="spellStart"/>
            <w:r>
              <w:rPr>
                <w:rFonts w:ascii="Arial" w:hAnsi="Arial" w:cs="Arial"/>
                <w:color w:val="000000"/>
              </w:rPr>
              <w:t>Firmin</w:t>
            </w:r>
            <w:proofErr w:type="spellEnd"/>
          </w:p>
        </w:tc>
        <w:tc>
          <w:tcPr>
            <w:tcW w:w="2301" w:type="dxa"/>
          </w:tcPr>
          <w:p w:rsidR="0056334E" w:rsidRDefault="0056334E" w:rsidP="004B5DEE">
            <w:pPr>
              <w:jc w:val="both"/>
              <w:rPr>
                <w:rFonts w:ascii="Arial" w:hAnsi="Arial" w:cs="Arial"/>
                <w:color w:val="000000"/>
              </w:rPr>
            </w:pPr>
          </w:p>
        </w:tc>
      </w:tr>
    </w:tbl>
    <w:p w:rsidR="0056334E" w:rsidRDefault="0056334E" w:rsidP="0056334E">
      <w:pPr>
        <w:ind w:left="720"/>
        <w:jc w:val="both"/>
        <w:rPr>
          <w:rFonts w:ascii="Arial" w:hAnsi="Arial" w:cs="Arial"/>
          <w:color w:val="000000"/>
        </w:rPr>
      </w:pPr>
    </w:p>
    <w:p w:rsidR="00E263A6" w:rsidRDefault="00E263A6" w:rsidP="004B5DEE">
      <w:pPr>
        <w:jc w:val="both"/>
        <w:rPr>
          <w:rFonts w:ascii="Arial" w:hAnsi="Arial" w:cs="Arial"/>
          <w:color w:val="000000"/>
        </w:rPr>
      </w:pPr>
    </w:p>
    <w:p w:rsidR="00E263A6" w:rsidRDefault="00E263A6" w:rsidP="004B5DEE">
      <w:pPr>
        <w:jc w:val="both"/>
        <w:rPr>
          <w:rFonts w:ascii="Arial" w:hAnsi="Arial" w:cs="Arial"/>
          <w:color w:val="000000"/>
        </w:rPr>
      </w:pPr>
      <w:r w:rsidRPr="00E263A6">
        <w:rPr>
          <w:rFonts w:ascii="Arial" w:hAnsi="Arial" w:cs="Arial"/>
          <w:color w:val="000000"/>
          <w:u w:val="single"/>
        </w:rPr>
        <w:t>Fall Concert</w:t>
      </w:r>
      <w:r>
        <w:rPr>
          <w:rFonts w:ascii="Arial" w:hAnsi="Arial" w:cs="Arial"/>
          <w:color w:val="000000"/>
        </w:rPr>
        <w:t xml:space="preserve"> – The music has been selected, and is very ambitious, a</w:t>
      </w:r>
      <w:r w:rsidR="0056334E">
        <w:rPr>
          <w:rFonts w:ascii="Arial" w:hAnsi="Arial" w:cs="Arial"/>
          <w:color w:val="000000"/>
        </w:rPr>
        <w:t>s well as</w:t>
      </w:r>
      <w:r>
        <w:rPr>
          <w:rFonts w:ascii="Arial" w:hAnsi="Arial" w:cs="Arial"/>
          <w:color w:val="000000"/>
        </w:rPr>
        <w:t xml:space="preserve"> musically accessible.  Expected play time is 1 hr. 20 min.  Three of the six pieces will need a harp, and Denise is researching </w:t>
      </w:r>
      <w:r w:rsidR="0056334E">
        <w:rPr>
          <w:rFonts w:ascii="Arial" w:hAnsi="Arial" w:cs="Arial"/>
          <w:color w:val="000000"/>
        </w:rPr>
        <w:t>for a harpist</w:t>
      </w:r>
      <w:r>
        <w:rPr>
          <w:rFonts w:ascii="Arial" w:hAnsi="Arial" w:cs="Arial"/>
          <w:color w:val="000000"/>
        </w:rPr>
        <w:t>.  There is a piano part in one piece that is quite difficult, and Marilyn and Mari Viola will review it and decide who will play.  Mari can also play the celest</w:t>
      </w:r>
      <w:r w:rsidR="00C62FEA">
        <w:rPr>
          <w:rFonts w:ascii="Arial" w:hAnsi="Arial" w:cs="Arial"/>
          <w:color w:val="000000"/>
        </w:rPr>
        <w:t>a</w:t>
      </w:r>
      <w:r>
        <w:rPr>
          <w:rFonts w:ascii="Arial" w:hAnsi="Arial" w:cs="Arial"/>
          <w:color w:val="000000"/>
        </w:rPr>
        <w:t>.  We will need to borrow 2 vibraphones and 2 sets of chimes.</w:t>
      </w:r>
    </w:p>
    <w:p w:rsidR="00E263A6" w:rsidRDefault="00E263A6" w:rsidP="004B5DEE">
      <w:pPr>
        <w:jc w:val="both"/>
        <w:rPr>
          <w:rFonts w:ascii="Arial" w:hAnsi="Arial" w:cs="Arial"/>
          <w:color w:val="000000"/>
        </w:rPr>
      </w:pPr>
    </w:p>
    <w:p w:rsidR="00E263A6" w:rsidRDefault="00E263A6" w:rsidP="004B5DEE">
      <w:pPr>
        <w:jc w:val="both"/>
        <w:rPr>
          <w:rFonts w:ascii="Arial" w:hAnsi="Arial" w:cs="Arial"/>
          <w:color w:val="000000"/>
        </w:rPr>
      </w:pPr>
      <w:r w:rsidRPr="00E263A6">
        <w:rPr>
          <w:rFonts w:ascii="Arial" w:hAnsi="Arial" w:cs="Arial"/>
          <w:color w:val="000000"/>
          <w:u w:val="single"/>
        </w:rPr>
        <w:t>Future Performance Opportunities</w:t>
      </w:r>
      <w:r>
        <w:rPr>
          <w:rFonts w:ascii="Arial" w:hAnsi="Arial" w:cs="Arial"/>
          <w:color w:val="000000"/>
        </w:rPr>
        <w:t xml:space="preserve"> </w:t>
      </w:r>
      <w:r w:rsidR="00A22B34">
        <w:rPr>
          <w:rFonts w:ascii="Arial" w:hAnsi="Arial" w:cs="Arial"/>
          <w:color w:val="000000"/>
        </w:rPr>
        <w:t>–</w:t>
      </w:r>
      <w:r>
        <w:rPr>
          <w:rFonts w:ascii="Arial" w:hAnsi="Arial" w:cs="Arial"/>
          <w:color w:val="000000"/>
        </w:rPr>
        <w:t xml:space="preserve"> </w:t>
      </w:r>
      <w:r w:rsidR="00A22B34">
        <w:rPr>
          <w:rFonts w:ascii="Arial" w:hAnsi="Arial" w:cs="Arial"/>
          <w:color w:val="000000"/>
        </w:rPr>
        <w:t>Joe said that TBA next summer (2016) looks very promising, and they want us to submit the music to be performed.</w:t>
      </w:r>
    </w:p>
    <w:p w:rsidR="00A22B34" w:rsidRDefault="00A22B34" w:rsidP="004B5DEE">
      <w:pPr>
        <w:jc w:val="both"/>
        <w:rPr>
          <w:rFonts w:ascii="Arial" w:hAnsi="Arial" w:cs="Arial"/>
          <w:color w:val="000000"/>
        </w:rPr>
      </w:pPr>
    </w:p>
    <w:p w:rsidR="00A22B34" w:rsidRDefault="00A22B34" w:rsidP="004B5DEE">
      <w:pPr>
        <w:jc w:val="both"/>
        <w:rPr>
          <w:rFonts w:ascii="Arial" w:hAnsi="Arial" w:cs="Arial"/>
          <w:color w:val="000000"/>
        </w:rPr>
      </w:pPr>
      <w:r>
        <w:rPr>
          <w:rFonts w:ascii="Arial" w:hAnsi="Arial" w:cs="Arial"/>
          <w:color w:val="000000"/>
        </w:rPr>
        <w:t xml:space="preserve">Jim said that the big band concert went really well and he received positive comments from everyone.  Stockton was very pleased with our performance of his “Crazy Aquarius” </w:t>
      </w:r>
      <w:r w:rsidR="00FB5881">
        <w:rPr>
          <w:rFonts w:ascii="Arial" w:hAnsi="Arial" w:cs="Arial"/>
          <w:color w:val="000000"/>
        </w:rPr>
        <w:t>composition</w:t>
      </w:r>
      <w:r>
        <w:rPr>
          <w:rFonts w:ascii="Arial" w:hAnsi="Arial" w:cs="Arial"/>
          <w:color w:val="000000"/>
        </w:rPr>
        <w:t xml:space="preserve">.  </w:t>
      </w:r>
      <w:r w:rsidR="00FB5881">
        <w:rPr>
          <w:rFonts w:ascii="Arial" w:hAnsi="Arial" w:cs="Arial"/>
          <w:color w:val="000000"/>
        </w:rPr>
        <w:t>Jim</w:t>
      </w:r>
      <w:r>
        <w:rPr>
          <w:rFonts w:ascii="Arial" w:hAnsi="Arial" w:cs="Arial"/>
          <w:color w:val="000000"/>
        </w:rPr>
        <w:t xml:space="preserve"> needs to work out the time to get the percussion back from the park to JPII.  Our first rehearsal date</w:t>
      </w:r>
      <w:r w:rsidR="00FB5881">
        <w:rPr>
          <w:rFonts w:ascii="Arial" w:hAnsi="Arial" w:cs="Arial"/>
          <w:color w:val="000000"/>
        </w:rPr>
        <w:t xml:space="preserve"> of August 31</w:t>
      </w:r>
      <w:r>
        <w:rPr>
          <w:rFonts w:ascii="Arial" w:hAnsi="Arial" w:cs="Arial"/>
          <w:color w:val="000000"/>
        </w:rPr>
        <w:t xml:space="preserve"> will be put on the website calendar, as well as</w:t>
      </w:r>
      <w:r w:rsidR="00416A8B">
        <w:rPr>
          <w:rFonts w:ascii="Arial" w:hAnsi="Arial" w:cs="Arial"/>
          <w:color w:val="000000"/>
        </w:rPr>
        <w:t xml:space="preserve"> the reservation form for</w:t>
      </w:r>
      <w:r w:rsidR="00FB5881">
        <w:rPr>
          <w:rFonts w:ascii="Arial" w:hAnsi="Arial" w:cs="Arial"/>
          <w:color w:val="000000"/>
        </w:rPr>
        <w:t xml:space="preserve"> concert</w:t>
      </w:r>
      <w:r w:rsidR="00416A8B">
        <w:rPr>
          <w:rFonts w:ascii="Arial" w:hAnsi="Arial" w:cs="Arial"/>
          <w:color w:val="000000"/>
        </w:rPr>
        <w:t xml:space="preserve"> tickets.</w:t>
      </w:r>
    </w:p>
    <w:p w:rsidR="00AA2C97" w:rsidRDefault="00AA2C97" w:rsidP="004B5DEE">
      <w:pPr>
        <w:jc w:val="both"/>
        <w:rPr>
          <w:rFonts w:ascii="Arial" w:hAnsi="Arial" w:cs="Arial"/>
          <w:color w:val="000000"/>
        </w:rPr>
      </w:pPr>
      <w:r>
        <w:rPr>
          <w:rFonts w:ascii="Arial" w:hAnsi="Arial" w:cs="Arial"/>
          <w:color w:val="000000"/>
        </w:rPr>
        <w:t xml:space="preserve"> </w:t>
      </w:r>
    </w:p>
    <w:p w:rsidR="00CA2121" w:rsidRPr="007C7851" w:rsidRDefault="00480C1E" w:rsidP="004B5DEE">
      <w:pPr>
        <w:spacing w:after="60"/>
        <w:jc w:val="both"/>
        <w:outlineLvl w:val="0"/>
        <w:rPr>
          <w:rFonts w:ascii="Arial" w:hAnsi="Arial" w:cs="Arial"/>
          <w:b/>
          <w:color w:val="000000"/>
        </w:rPr>
      </w:pPr>
      <w:r w:rsidRPr="007C7851">
        <w:rPr>
          <w:rFonts w:ascii="Arial" w:hAnsi="Arial" w:cs="Arial"/>
          <w:b/>
          <w:color w:val="000000"/>
        </w:rPr>
        <w:t>3</w:t>
      </w:r>
      <w:r w:rsidR="00DC104B" w:rsidRPr="007C7851">
        <w:rPr>
          <w:rFonts w:ascii="Arial" w:hAnsi="Arial" w:cs="Arial"/>
          <w:b/>
          <w:color w:val="000000"/>
        </w:rPr>
        <w:t>.</w:t>
      </w:r>
      <w:r w:rsidRPr="007C7851">
        <w:rPr>
          <w:rFonts w:ascii="Arial" w:hAnsi="Arial" w:cs="Arial"/>
          <w:b/>
          <w:color w:val="000000"/>
        </w:rPr>
        <w:t xml:space="preserve">  </w:t>
      </w:r>
      <w:r w:rsidR="00DC104B" w:rsidRPr="007C7851">
        <w:rPr>
          <w:rFonts w:ascii="Arial" w:hAnsi="Arial" w:cs="Arial"/>
          <w:b/>
          <w:color w:val="000000"/>
        </w:rPr>
        <w:t>Marketing Report (</w:t>
      </w:r>
      <w:r w:rsidR="00C5103B" w:rsidRPr="007C7851">
        <w:rPr>
          <w:rFonts w:ascii="Arial" w:hAnsi="Arial" w:cs="Arial"/>
          <w:b/>
          <w:color w:val="000000"/>
        </w:rPr>
        <w:t>Marilyn)</w:t>
      </w:r>
    </w:p>
    <w:p w:rsidR="00EF5899" w:rsidRDefault="00A22B34" w:rsidP="004B5DEE">
      <w:pPr>
        <w:jc w:val="both"/>
        <w:rPr>
          <w:rFonts w:ascii="Arial" w:hAnsi="Arial" w:cs="Arial"/>
          <w:color w:val="000000"/>
        </w:rPr>
      </w:pPr>
      <w:r>
        <w:rPr>
          <w:rFonts w:ascii="Arial" w:hAnsi="Arial" w:cs="Arial"/>
          <w:color w:val="000000"/>
        </w:rPr>
        <w:t xml:space="preserve">Marilyn said the theme of our fall concert is “transcriptions”, and Joe will select a title.  She will start preparing marketing in October and she needs the write-ups to be included </w:t>
      </w:r>
      <w:r w:rsidR="00946668">
        <w:rPr>
          <w:rFonts w:ascii="Arial" w:hAnsi="Arial" w:cs="Arial"/>
          <w:color w:val="000000"/>
        </w:rPr>
        <w:t xml:space="preserve">in the program </w:t>
      </w:r>
      <w:r>
        <w:rPr>
          <w:rFonts w:ascii="Arial" w:hAnsi="Arial" w:cs="Arial"/>
          <w:color w:val="000000"/>
        </w:rPr>
        <w:t xml:space="preserve">one month before the concert.  More </w:t>
      </w:r>
      <w:r w:rsidR="00946668">
        <w:rPr>
          <w:rFonts w:ascii="Arial" w:hAnsi="Arial" w:cs="Arial"/>
          <w:color w:val="000000"/>
        </w:rPr>
        <w:t>articles</w:t>
      </w:r>
      <w:r>
        <w:rPr>
          <w:rFonts w:ascii="Arial" w:hAnsi="Arial" w:cs="Arial"/>
          <w:color w:val="000000"/>
        </w:rPr>
        <w:t xml:space="preserve"> </w:t>
      </w:r>
      <w:r w:rsidR="00946668">
        <w:rPr>
          <w:rFonts w:ascii="Arial" w:hAnsi="Arial" w:cs="Arial"/>
          <w:color w:val="000000"/>
        </w:rPr>
        <w:t>have been</w:t>
      </w:r>
      <w:r>
        <w:rPr>
          <w:rFonts w:ascii="Arial" w:hAnsi="Arial" w:cs="Arial"/>
          <w:color w:val="000000"/>
        </w:rPr>
        <w:t xml:space="preserve"> published in the “Plano Profile” and the “Dallas Morning News”, and have also been included in the DART flyer.</w:t>
      </w:r>
      <w:r w:rsidR="00946668">
        <w:rPr>
          <w:rFonts w:ascii="Arial" w:hAnsi="Arial" w:cs="Arial"/>
          <w:color w:val="000000"/>
        </w:rPr>
        <w:t xml:space="preserve">  </w:t>
      </w:r>
      <w:r>
        <w:rPr>
          <w:rFonts w:ascii="Arial" w:hAnsi="Arial" w:cs="Arial"/>
          <w:color w:val="000000"/>
        </w:rPr>
        <w:t xml:space="preserve">She said the timing of our ads on WRR has been changed and we are to let her know if there is any negative feedback because of this.  </w:t>
      </w:r>
      <w:r w:rsidR="00EF5899">
        <w:rPr>
          <w:rFonts w:ascii="Arial" w:hAnsi="Arial" w:cs="Arial"/>
          <w:color w:val="000000"/>
        </w:rPr>
        <w:t xml:space="preserve"> New magnets will be ordered in November for the upcoming year, as soon as it is determined whether we will be performing for TBA.</w:t>
      </w:r>
    </w:p>
    <w:p w:rsidR="00A22B34" w:rsidRDefault="00A22B34" w:rsidP="004B5DEE">
      <w:pPr>
        <w:jc w:val="both"/>
        <w:rPr>
          <w:rFonts w:ascii="Arial" w:hAnsi="Arial" w:cs="Arial"/>
          <w:color w:val="000000"/>
        </w:rPr>
      </w:pPr>
    </w:p>
    <w:p w:rsidR="007E07CE" w:rsidRPr="007C7851" w:rsidRDefault="00C5103B" w:rsidP="004B5DEE">
      <w:pPr>
        <w:spacing w:after="60"/>
        <w:jc w:val="both"/>
        <w:outlineLvl w:val="0"/>
        <w:rPr>
          <w:rFonts w:ascii="Arial" w:hAnsi="Arial" w:cs="Arial"/>
          <w:color w:val="000000"/>
        </w:rPr>
      </w:pPr>
      <w:r w:rsidRPr="007C7851">
        <w:rPr>
          <w:rFonts w:ascii="Arial" w:hAnsi="Arial" w:cs="Arial"/>
          <w:b/>
          <w:color w:val="000000"/>
        </w:rPr>
        <w:t>4.  Fundraising Report (Je</w:t>
      </w:r>
      <w:r w:rsidR="00FA6832" w:rsidRPr="007C7851">
        <w:rPr>
          <w:rFonts w:ascii="Arial" w:hAnsi="Arial" w:cs="Arial"/>
          <w:b/>
          <w:color w:val="000000"/>
        </w:rPr>
        <w:t>n</w:t>
      </w:r>
      <w:r w:rsidRPr="007C7851">
        <w:rPr>
          <w:rFonts w:ascii="Arial" w:hAnsi="Arial" w:cs="Arial"/>
          <w:b/>
          <w:color w:val="000000"/>
        </w:rPr>
        <w:t>ifer)</w:t>
      </w:r>
      <w:r w:rsidR="007E07CE" w:rsidRPr="007C7851">
        <w:rPr>
          <w:rFonts w:ascii="Arial" w:hAnsi="Arial" w:cs="Arial"/>
          <w:b/>
          <w:color w:val="000000"/>
        </w:rPr>
        <w:t xml:space="preserve"> </w:t>
      </w:r>
    </w:p>
    <w:p w:rsidR="00946668" w:rsidRDefault="006951F7" w:rsidP="004B5DEE">
      <w:pPr>
        <w:spacing w:after="60"/>
        <w:jc w:val="both"/>
        <w:outlineLvl w:val="0"/>
        <w:rPr>
          <w:rFonts w:ascii="Arial" w:hAnsi="Arial" w:cs="Arial"/>
          <w:color w:val="000000"/>
        </w:rPr>
      </w:pPr>
      <w:r>
        <w:rPr>
          <w:rFonts w:ascii="Arial" w:hAnsi="Arial" w:cs="Arial"/>
          <w:color w:val="000000"/>
        </w:rPr>
        <w:t xml:space="preserve">In </w:t>
      </w:r>
      <w:r w:rsidR="007E07CE" w:rsidRPr="007C7851">
        <w:rPr>
          <w:rFonts w:ascii="Arial" w:hAnsi="Arial" w:cs="Arial"/>
          <w:color w:val="000000"/>
        </w:rPr>
        <w:t>Jenifer</w:t>
      </w:r>
      <w:r>
        <w:rPr>
          <w:rFonts w:ascii="Arial" w:hAnsi="Arial" w:cs="Arial"/>
          <w:color w:val="000000"/>
        </w:rPr>
        <w:t>’s absence, J</w:t>
      </w:r>
      <w:r w:rsidR="008C4D84">
        <w:rPr>
          <w:rFonts w:ascii="Arial" w:hAnsi="Arial" w:cs="Arial"/>
          <w:color w:val="000000"/>
        </w:rPr>
        <w:t xml:space="preserve">anice said that she </w:t>
      </w:r>
      <w:r w:rsidR="00C62FEA">
        <w:rPr>
          <w:rFonts w:ascii="Arial" w:hAnsi="Arial" w:cs="Arial"/>
          <w:color w:val="000000"/>
        </w:rPr>
        <w:t xml:space="preserve">updated the band’s registration for </w:t>
      </w:r>
      <w:r w:rsidR="008C4D84">
        <w:rPr>
          <w:rFonts w:ascii="Arial" w:hAnsi="Arial" w:cs="Arial"/>
          <w:color w:val="000000"/>
        </w:rPr>
        <w:t>the North Texas Day of Giving scheduled for September 17</w:t>
      </w:r>
      <w:r w:rsidR="00C62FEA">
        <w:rPr>
          <w:rFonts w:ascii="Arial" w:hAnsi="Arial" w:cs="Arial"/>
          <w:color w:val="000000"/>
        </w:rPr>
        <w:t>, and she will ask Sheila to put this in the band’s newsletter</w:t>
      </w:r>
      <w:proofErr w:type="gramStart"/>
      <w:r w:rsidR="00C62FEA">
        <w:rPr>
          <w:rFonts w:ascii="Arial" w:hAnsi="Arial" w:cs="Arial"/>
          <w:color w:val="000000"/>
        </w:rPr>
        <w:t>.</w:t>
      </w:r>
      <w:r w:rsidR="008C4D84">
        <w:rPr>
          <w:rFonts w:ascii="Arial" w:hAnsi="Arial" w:cs="Arial"/>
          <w:color w:val="000000"/>
        </w:rPr>
        <w:t>.</w:t>
      </w:r>
      <w:proofErr w:type="gramEnd"/>
      <w:r w:rsidR="008C4D84">
        <w:rPr>
          <w:rFonts w:ascii="Arial" w:hAnsi="Arial" w:cs="Arial"/>
          <w:color w:val="000000"/>
        </w:rPr>
        <w:t xml:space="preserve"> </w:t>
      </w:r>
      <w:r w:rsidR="00B04EA8">
        <w:rPr>
          <w:rFonts w:ascii="Arial" w:hAnsi="Arial" w:cs="Arial"/>
          <w:color w:val="000000"/>
        </w:rPr>
        <w:t xml:space="preserve"> </w:t>
      </w:r>
      <w:r w:rsidR="008C4D84">
        <w:rPr>
          <w:rFonts w:ascii="Arial" w:hAnsi="Arial" w:cs="Arial"/>
          <w:color w:val="000000"/>
        </w:rPr>
        <w:t xml:space="preserve">Last year we raised almost $8,100, plus a percentage of </w:t>
      </w:r>
      <w:r w:rsidR="009B61AB">
        <w:rPr>
          <w:rFonts w:ascii="Arial" w:hAnsi="Arial" w:cs="Arial"/>
          <w:color w:val="000000"/>
        </w:rPr>
        <w:t>approximately $250</w:t>
      </w:r>
      <w:r w:rsidR="00144674">
        <w:rPr>
          <w:rFonts w:ascii="Arial" w:hAnsi="Arial" w:cs="Arial"/>
          <w:color w:val="000000"/>
        </w:rPr>
        <w:t xml:space="preserve">.  </w:t>
      </w:r>
    </w:p>
    <w:p w:rsidR="009B61AB" w:rsidRDefault="00144674" w:rsidP="004B5DEE">
      <w:pPr>
        <w:spacing w:after="60"/>
        <w:jc w:val="both"/>
        <w:outlineLvl w:val="0"/>
        <w:rPr>
          <w:rFonts w:ascii="Arial" w:hAnsi="Arial" w:cs="Arial"/>
          <w:color w:val="000000"/>
        </w:rPr>
      </w:pPr>
      <w:r>
        <w:rPr>
          <w:rFonts w:ascii="Arial" w:hAnsi="Arial" w:cs="Arial"/>
          <w:color w:val="000000"/>
        </w:rPr>
        <w:t xml:space="preserve">We received 89 out of 100 for our score with Plano Cultural Affairs, which made us eligible for up to $42,292; we were approved for $16,881 for next year.  The next City Council meeting is scheduled for August 10.  Mel and Jenifer Grace completed the application for the Richardson grant, which has been submitted.  </w:t>
      </w:r>
    </w:p>
    <w:p w:rsidR="00FB5881" w:rsidRDefault="00FB5881">
      <w:pPr>
        <w:spacing w:after="200" w:line="276" w:lineRule="auto"/>
        <w:rPr>
          <w:rFonts w:ascii="Arial" w:hAnsi="Arial" w:cs="Arial"/>
          <w:b/>
          <w:color w:val="000000"/>
        </w:rPr>
      </w:pPr>
      <w:r>
        <w:rPr>
          <w:rFonts w:ascii="Arial" w:hAnsi="Arial" w:cs="Arial"/>
          <w:b/>
          <w:color w:val="000000"/>
        </w:rPr>
        <w:br w:type="page"/>
      </w:r>
    </w:p>
    <w:p w:rsidR="00DC104B" w:rsidRDefault="00C5103B" w:rsidP="004B5DEE">
      <w:pPr>
        <w:jc w:val="both"/>
        <w:rPr>
          <w:rFonts w:ascii="Arial" w:hAnsi="Arial" w:cs="Arial"/>
          <w:b/>
          <w:color w:val="000000"/>
        </w:rPr>
      </w:pPr>
      <w:r w:rsidRPr="007C7851">
        <w:rPr>
          <w:rFonts w:ascii="Arial" w:hAnsi="Arial" w:cs="Arial"/>
          <w:b/>
          <w:color w:val="000000"/>
        </w:rPr>
        <w:lastRenderedPageBreak/>
        <w:t>5</w:t>
      </w:r>
      <w:r w:rsidR="00DC104B" w:rsidRPr="007C7851">
        <w:rPr>
          <w:rFonts w:ascii="Arial" w:hAnsi="Arial" w:cs="Arial"/>
          <w:b/>
          <w:color w:val="000000"/>
        </w:rPr>
        <w:t>.  Action Items</w:t>
      </w:r>
      <w:r w:rsidR="00017649" w:rsidRPr="007C7851">
        <w:rPr>
          <w:rFonts w:ascii="Arial" w:hAnsi="Arial" w:cs="Arial"/>
          <w:b/>
          <w:color w:val="000000"/>
        </w:rPr>
        <w:t xml:space="preserve"> (Becky)</w:t>
      </w:r>
    </w:p>
    <w:p w:rsidR="00EA03C5" w:rsidRPr="007C7851" w:rsidRDefault="00EA03C5" w:rsidP="004B5DEE">
      <w:pPr>
        <w:jc w:val="both"/>
        <w:rPr>
          <w:rFonts w:ascii="Arial" w:hAnsi="Arial" w:cs="Arial"/>
          <w:b/>
          <w:color w:val="000000"/>
        </w:rPr>
      </w:pPr>
    </w:p>
    <w:tbl>
      <w:tblPr>
        <w:tblStyle w:val="TableGrid"/>
        <w:tblW w:w="0" w:type="auto"/>
        <w:tblLook w:val="04A0"/>
      </w:tblPr>
      <w:tblGrid>
        <w:gridCol w:w="483"/>
        <w:gridCol w:w="5480"/>
        <w:gridCol w:w="2217"/>
        <w:gridCol w:w="1681"/>
      </w:tblGrid>
      <w:tr w:rsidR="00257F13" w:rsidRPr="007C7851" w:rsidTr="00A67201">
        <w:tc>
          <w:tcPr>
            <w:tcW w:w="5963" w:type="dxa"/>
            <w:gridSpan w:val="2"/>
          </w:tcPr>
          <w:p w:rsidR="00257F13" w:rsidRPr="007C7851" w:rsidRDefault="00257F13" w:rsidP="004B5DEE">
            <w:pPr>
              <w:pStyle w:val="NoSpacing"/>
              <w:jc w:val="both"/>
              <w:rPr>
                <w:rFonts w:ascii="Arial" w:hAnsi="Arial" w:cs="Arial"/>
                <w:b/>
                <w:sz w:val="24"/>
                <w:szCs w:val="24"/>
              </w:rPr>
            </w:pPr>
            <w:r w:rsidRPr="007C7851">
              <w:rPr>
                <w:rFonts w:ascii="Arial" w:hAnsi="Arial" w:cs="Arial"/>
                <w:sz w:val="24"/>
                <w:szCs w:val="24"/>
              </w:rPr>
              <w:tab/>
            </w:r>
            <w:r w:rsidRPr="007C7851">
              <w:rPr>
                <w:rFonts w:ascii="Arial" w:hAnsi="Arial" w:cs="Arial"/>
                <w:sz w:val="24"/>
                <w:szCs w:val="24"/>
              </w:rPr>
              <w:tab/>
            </w:r>
            <w:r w:rsidRPr="007C7851">
              <w:rPr>
                <w:rFonts w:ascii="Arial" w:hAnsi="Arial" w:cs="Arial"/>
                <w:sz w:val="24"/>
                <w:szCs w:val="24"/>
              </w:rPr>
              <w:tab/>
            </w:r>
            <w:r w:rsidRPr="007C7851">
              <w:rPr>
                <w:rFonts w:ascii="Arial" w:hAnsi="Arial" w:cs="Arial"/>
                <w:b/>
                <w:sz w:val="24"/>
                <w:szCs w:val="24"/>
              </w:rPr>
              <w:t>ACTION ITEMS</w:t>
            </w:r>
          </w:p>
        </w:tc>
        <w:tc>
          <w:tcPr>
            <w:tcW w:w="2217" w:type="dxa"/>
          </w:tcPr>
          <w:p w:rsidR="00257F13" w:rsidRPr="007C7851" w:rsidRDefault="00257F13" w:rsidP="004B5DEE">
            <w:pPr>
              <w:pStyle w:val="NoSpacing"/>
              <w:jc w:val="both"/>
              <w:rPr>
                <w:rFonts w:ascii="Arial" w:hAnsi="Arial" w:cs="Arial"/>
                <w:b/>
                <w:sz w:val="24"/>
                <w:szCs w:val="24"/>
              </w:rPr>
            </w:pPr>
            <w:r w:rsidRPr="007C7851">
              <w:rPr>
                <w:rFonts w:ascii="Arial" w:hAnsi="Arial" w:cs="Arial"/>
                <w:b/>
                <w:sz w:val="24"/>
                <w:szCs w:val="24"/>
              </w:rPr>
              <w:t>RESPONSIBILITY</w:t>
            </w:r>
          </w:p>
        </w:tc>
        <w:tc>
          <w:tcPr>
            <w:tcW w:w="1681" w:type="dxa"/>
          </w:tcPr>
          <w:p w:rsidR="00257F13" w:rsidRPr="007C7851" w:rsidRDefault="00257F13" w:rsidP="004B5DEE">
            <w:pPr>
              <w:pStyle w:val="NoSpacing"/>
              <w:jc w:val="both"/>
              <w:rPr>
                <w:rFonts w:ascii="Arial" w:hAnsi="Arial" w:cs="Arial"/>
                <w:b/>
                <w:sz w:val="24"/>
                <w:szCs w:val="24"/>
              </w:rPr>
            </w:pPr>
            <w:r w:rsidRPr="007C7851">
              <w:rPr>
                <w:rFonts w:ascii="Arial" w:hAnsi="Arial" w:cs="Arial"/>
                <w:b/>
                <w:sz w:val="24"/>
                <w:szCs w:val="24"/>
              </w:rPr>
              <w:t>DUE DATE</w:t>
            </w:r>
          </w:p>
        </w:tc>
      </w:tr>
      <w:tr w:rsidR="006951F7" w:rsidRPr="007C7851" w:rsidTr="00A67201">
        <w:tc>
          <w:tcPr>
            <w:tcW w:w="483" w:type="dxa"/>
          </w:tcPr>
          <w:p w:rsidR="006951F7" w:rsidRPr="007C7851" w:rsidRDefault="00EF5899" w:rsidP="00EF5899">
            <w:pPr>
              <w:pStyle w:val="NoSpacing"/>
              <w:jc w:val="both"/>
              <w:rPr>
                <w:rFonts w:ascii="Arial" w:hAnsi="Arial" w:cs="Arial"/>
                <w:sz w:val="24"/>
                <w:szCs w:val="24"/>
              </w:rPr>
            </w:pPr>
            <w:r>
              <w:rPr>
                <w:rFonts w:ascii="Arial" w:hAnsi="Arial" w:cs="Arial"/>
                <w:sz w:val="24"/>
                <w:szCs w:val="24"/>
              </w:rPr>
              <w:t>1</w:t>
            </w:r>
          </w:p>
        </w:tc>
        <w:tc>
          <w:tcPr>
            <w:tcW w:w="5480" w:type="dxa"/>
          </w:tcPr>
          <w:p w:rsidR="006951F7" w:rsidRPr="007C7851" w:rsidRDefault="006951F7" w:rsidP="0026512E">
            <w:pPr>
              <w:pStyle w:val="NoSpacing"/>
              <w:jc w:val="both"/>
              <w:rPr>
                <w:rFonts w:ascii="Arial" w:hAnsi="Arial" w:cs="Arial"/>
                <w:sz w:val="24"/>
                <w:szCs w:val="24"/>
              </w:rPr>
            </w:pPr>
            <w:r w:rsidRPr="007C7851">
              <w:rPr>
                <w:rFonts w:ascii="Arial" w:hAnsi="Arial" w:cs="Arial"/>
                <w:sz w:val="24"/>
                <w:szCs w:val="24"/>
              </w:rPr>
              <w:t xml:space="preserve">Richard to invite Wind &amp; Rhythm program announcer from WRR to our </w:t>
            </w:r>
            <w:r>
              <w:rPr>
                <w:rFonts w:ascii="Arial" w:hAnsi="Arial" w:cs="Arial"/>
                <w:sz w:val="24"/>
                <w:szCs w:val="24"/>
              </w:rPr>
              <w:t>Fall</w:t>
            </w:r>
            <w:r w:rsidRPr="007C7851">
              <w:rPr>
                <w:rFonts w:ascii="Arial" w:hAnsi="Arial" w:cs="Arial"/>
                <w:sz w:val="24"/>
                <w:szCs w:val="24"/>
              </w:rPr>
              <w:t xml:space="preserve"> Concert</w:t>
            </w:r>
          </w:p>
        </w:tc>
        <w:tc>
          <w:tcPr>
            <w:tcW w:w="2217" w:type="dxa"/>
          </w:tcPr>
          <w:p w:rsidR="006951F7" w:rsidRPr="007C7851" w:rsidRDefault="006951F7" w:rsidP="0026512E">
            <w:pPr>
              <w:pStyle w:val="NoSpacing"/>
              <w:jc w:val="both"/>
              <w:rPr>
                <w:rFonts w:ascii="Arial" w:hAnsi="Arial" w:cs="Arial"/>
                <w:sz w:val="24"/>
                <w:szCs w:val="24"/>
              </w:rPr>
            </w:pPr>
            <w:r w:rsidRPr="007C7851">
              <w:rPr>
                <w:rFonts w:ascii="Arial" w:hAnsi="Arial" w:cs="Arial"/>
                <w:sz w:val="24"/>
                <w:szCs w:val="24"/>
              </w:rPr>
              <w:t>Richard</w:t>
            </w:r>
          </w:p>
        </w:tc>
        <w:tc>
          <w:tcPr>
            <w:tcW w:w="1681" w:type="dxa"/>
          </w:tcPr>
          <w:p w:rsidR="006951F7" w:rsidRPr="007C7851" w:rsidRDefault="006951F7" w:rsidP="0026512E">
            <w:pPr>
              <w:pStyle w:val="NoSpacing"/>
              <w:jc w:val="both"/>
              <w:rPr>
                <w:rFonts w:ascii="Arial" w:hAnsi="Arial" w:cs="Arial"/>
                <w:sz w:val="24"/>
                <w:szCs w:val="24"/>
              </w:rPr>
            </w:pPr>
            <w:r w:rsidRPr="007C7851">
              <w:rPr>
                <w:rFonts w:ascii="Arial" w:hAnsi="Arial" w:cs="Arial"/>
                <w:sz w:val="24"/>
                <w:szCs w:val="24"/>
              </w:rPr>
              <w:t>0</w:t>
            </w:r>
            <w:r>
              <w:rPr>
                <w:rFonts w:ascii="Arial" w:hAnsi="Arial" w:cs="Arial"/>
                <w:sz w:val="24"/>
                <w:szCs w:val="24"/>
              </w:rPr>
              <w:t>9</w:t>
            </w:r>
            <w:r w:rsidRPr="007C7851">
              <w:rPr>
                <w:rFonts w:ascii="Arial" w:hAnsi="Arial" w:cs="Arial"/>
                <w:sz w:val="24"/>
                <w:szCs w:val="24"/>
              </w:rPr>
              <w:t>/01/15</w:t>
            </w:r>
          </w:p>
        </w:tc>
      </w:tr>
    </w:tbl>
    <w:p w:rsidR="00144674" w:rsidRDefault="00144674" w:rsidP="004B5DEE">
      <w:pPr>
        <w:spacing w:after="60"/>
        <w:jc w:val="both"/>
        <w:outlineLvl w:val="0"/>
        <w:rPr>
          <w:rFonts w:ascii="Arial" w:hAnsi="Arial" w:cs="Arial"/>
          <w:b/>
          <w:color w:val="000000"/>
        </w:rPr>
      </w:pPr>
    </w:p>
    <w:p w:rsidR="00CA2121" w:rsidRDefault="00C5103B" w:rsidP="004B5DEE">
      <w:pPr>
        <w:spacing w:after="60"/>
        <w:jc w:val="both"/>
        <w:outlineLvl w:val="0"/>
        <w:rPr>
          <w:rFonts w:ascii="Arial" w:hAnsi="Arial" w:cs="Arial"/>
          <w:b/>
          <w:color w:val="000000"/>
        </w:rPr>
      </w:pPr>
      <w:r w:rsidRPr="007C7851">
        <w:rPr>
          <w:rFonts w:ascii="Arial" w:hAnsi="Arial" w:cs="Arial"/>
          <w:b/>
          <w:color w:val="000000"/>
        </w:rPr>
        <w:t>6</w:t>
      </w:r>
      <w:r w:rsidR="00CA2121" w:rsidRPr="007C7851">
        <w:rPr>
          <w:rFonts w:ascii="Arial" w:hAnsi="Arial" w:cs="Arial"/>
          <w:b/>
          <w:color w:val="000000"/>
        </w:rPr>
        <w:t>.  Current Business</w:t>
      </w:r>
    </w:p>
    <w:p w:rsidR="00144674" w:rsidRDefault="00D94277" w:rsidP="004B5DEE">
      <w:pPr>
        <w:spacing w:after="60"/>
        <w:jc w:val="both"/>
        <w:outlineLvl w:val="0"/>
        <w:rPr>
          <w:rFonts w:ascii="Arial" w:hAnsi="Arial" w:cs="Arial"/>
          <w:color w:val="000000"/>
        </w:rPr>
      </w:pPr>
      <w:r w:rsidRPr="00D94277">
        <w:rPr>
          <w:rFonts w:ascii="Arial" w:hAnsi="Arial" w:cs="Arial"/>
          <w:color w:val="000000"/>
          <w:u w:val="single"/>
        </w:rPr>
        <w:t>Music for Life</w:t>
      </w:r>
      <w:r>
        <w:rPr>
          <w:rFonts w:ascii="Arial" w:hAnsi="Arial" w:cs="Arial"/>
          <w:color w:val="000000"/>
        </w:rPr>
        <w:t xml:space="preserve"> – Denise said that </w:t>
      </w:r>
      <w:r w:rsidR="00946668">
        <w:rPr>
          <w:rFonts w:ascii="Arial" w:hAnsi="Arial" w:cs="Arial"/>
          <w:color w:val="000000"/>
        </w:rPr>
        <w:t xml:space="preserve">decision has been made for us to </w:t>
      </w:r>
      <w:r w:rsidR="00144674">
        <w:rPr>
          <w:rFonts w:ascii="Arial" w:hAnsi="Arial" w:cs="Arial"/>
          <w:color w:val="000000"/>
        </w:rPr>
        <w:t xml:space="preserve">work with two middle school bands, Bowman and Wilson.  An announcement will be made at our next rehearsal about this, and Joe will speak to specific band members </w:t>
      </w:r>
      <w:r w:rsidR="00946668">
        <w:rPr>
          <w:rFonts w:ascii="Arial" w:hAnsi="Arial" w:cs="Arial"/>
          <w:color w:val="000000"/>
        </w:rPr>
        <w:t xml:space="preserve">whom he has selected for participation </w:t>
      </w:r>
      <w:r w:rsidR="00144674">
        <w:rPr>
          <w:rFonts w:ascii="Arial" w:hAnsi="Arial" w:cs="Arial"/>
          <w:color w:val="000000"/>
        </w:rPr>
        <w:t xml:space="preserve">after the music </w:t>
      </w:r>
      <w:r w:rsidR="00946668">
        <w:rPr>
          <w:rFonts w:ascii="Arial" w:hAnsi="Arial" w:cs="Arial"/>
          <w:color w:val="000000"/>
        </w:rPr>
        <w:t>has been</w:t>
      </w:r>
      <w:r w:rsidR="00144674">
        <w:rPr>
          <w:rFonts w:ascii="Arial" w:hAnsi="Arial" w:cs="Arial"/>
          <w:color w:val="000000"/>
        </w:rPr>
        <w:t xml:space="preserve"> </w:t>
      </w:r>
      <w:r w:rsidR="00946668">
        <w:rPr>
          <w:rFonts w:ascii="Arial" w:hAnsi="Arial" w:cs="Arial"/>
          <w:color w:val="000000"/>
        </w:rPr>
        <w:t>chosen</w:t>
      </w:r>
      <w:r w:rsidR="00144674">
        <w:rPr>
          <w:rFonts w:ascii="Arial" w:hAnsi="Arial" w:cs="Arial"/>
          <w:color w:val="000000"/>
        </w:rPr>
        <w:t xml:space="preserve"> and performance dates have been determined.  For those who will be participating, background checks </w:t>
      </w:r>
      <w:r w:rsidR="00946668">
        <w:rPr>
          <w:rFonts w:ascii="Arial" w:hAnsi="Arial" w:cs="Arial"/>
          <w:color w:val="000000"/>
        </w:rPr>
        <w:t xml:space="preserve">will need to </w:t>
      </w:r>
      <w:r w:rsidR="00144674">
        <w:rPr>
          <w:rFonts w:ascii="Arial" w:hAnsi="Arial" w:cs="Arial"/>
          <w:color w:val="000000"/>
        </w:rPr>
        <w:t xml:space="preserve">be done.  </w:t>
      </w:r>
    </w:p>
    <w:p w:rsidR="000D38CE" w:rsidRPr="00D94277" w:rsidRDefault="001F1240" w:rsidP="004B5DEE">
      <w:pPr>
        <w:spacing w:after="60"/>
        <w:jc w:val="both"/>
        <w:outlineLvl w:val="0"/>
        <w:rPr>
          <w:rFonts w:ascii="Arial" w:hAnsi="Arial" w:cs="Arial"/>
          <w:color w:val="000000"/>
        </w:rPr>
      </w:pPr>
      <w:r w:rsidRPr="001F1240">
        <w:rPr>
          <w:rFonts w:ascii="Arial" w:hAnsi="Arial" w:cs="Arial"/>
          <w:color w:val="000000"/>
          <w:u w:val="single"/>
        </w:rPr>
        <w:t>Fall Concert</w:t>
      </w:r>
      <w:r>
        <w:rPr>
          <w:rFonts w:ascii="Arial" w:hAnsi="Arial" w:cs="Arial"/>
          <w:color w:val="000000"/>
        </w:rPr>
        <w:t xml:space="preserve"> – Lew Buckley </w:t>
      </w:r>
      <w:r w:rsidR="00144674">
        <w:rPr>
          <w:rFonts w:ascii="Arial" w:hAnsi="Arial" w:cs="Arial"/>
          <w:color w:val="000000"/>
        </w:rPr>
        <w:t xml:space="preserve">agreed to come to Plano for our October 19 rehearsal for a clinic with us, and he </w:t>
      </w:r>
      <w:r>
        <w:rPr>
          <w:rFonts w:ascii="Arial" w:hAnsi="Arial" w:cs="Arial"/>
          <w:color w:val="000000"/>
        </w:rPr>
        <w:t>and his wife will be coming to our fall concert</w:t>
      </w:r>
      <w:r w:rsidR="00144674">
        <w:rPr>
          <w:rFonts w:ascii="Arial" w:hAnsi="Arial" w:cs="Arial"/>
          <w:color w:val="000000"/>
        </w:rPr>
        <w:t xml:space="preserve">, </w:t>
      </w:r>
      <w:r>
        <w:rPr>
          <w:rFonts w:ascii="Arial" w:hAnsi="Arial" w:cs="Arial"/>
          <w:color w:val="000000"/>
        </w:rPr>
        <w:t>arriving Friday night</w:t>
      </w:r>
      <w:r w:rsidR="00946668">
        <w:rPr>
          <w:rFonts w:ascii="Arial" w:hAnsi="Arial" w:cs="Arial"/>
          <w:color w:val="000000"/>
        </w:rPr>
        <w:t>, November 20,</w:t>
      </w:r>
      <w:r>
        <w:rPr>
          <w:rFonts w:ascii="Arial" w:hAnsi="Arial" w:cs="Arial"/>
          <w:color w:val="000000"/>
        </w:rPr>
        <w:t xml:space="preserve"> and staying at the Renaissance Hotel.  </w:t>
      </w:r>
      <w:r w:rsidR="00F825DA">
        <w:rPr>
          <w:rFonts w:ascii="Arial" w:hAnsi="Arial" w:cs="Arial"/>
          <w:color w:val="000000"/>
        </w:rPr>
        <w:t xml:space="preserve">Nancy Michalek will be picking them up at the airport.   </w:t>
      </w:r>
      <w:r>
        <w:rPr>
          <w:rFonts w:ascii="Arial" w:hAnsi="Arial" w:cs="Arial"/>
          <w:color w:val="000000"/>
        </w:rPr>
        <w:t xml:space="preserve">He will be at the rehearsal on Saturday morning, so rehearsal time </w:t>
      </w:r>
      <w:r w:rsidR="000927E6">
        <w:rPr>
          <w:rFonts w:ascii="Arial" w:hAnsi="Arial" w:cs="Arial"/>
          <w:color w:val="000000"/>
        </w:rPr>
        <w:t xml:space="preserve">for him </w:t>
      </w:r>
      <w:r>
        <w:rPr>
          <w:rFonts w:ascii="Arial" w:hAnsi="Arial" w:cs="Arial"/>
          <w:color w:val="000000"/>
        </w:rPr>
        <w:t>needs to be scheduled.  Joe and Jim will work it out with him.  Jim will be conducting</w:t>
      </w:r>
      <w:r w:rsidR="00F825DA">
        <w:rPr>
          <w:rFonts w:ascii="Arial" w:hAnsi="Arial" w:cs="Arial"/>
          <w:color w:val="000000"/>
        </w:rPr>
        <w:t xml:space="preserve"> Lew’s composition</w:t>
      </w:r>
      <w:r w:rsidR="00946668">
        <w:rPr>
          <w:rFonts w:ascii="Arial" w:hAnsi="Arial" w:cs="Arial"/>
          <w:color w:val="000000"/>
        </w:rPr>
        <w:t xml:space="preserve"> at the concert</w:t>
      </w:r>
      <w:r>
        <w:rPr>
          <w:rFonts w:ascii="Arial" w:hAnsi="Arial" w:cs="Arial"/>
          <w:color w:val="000000"/>
        </w:rPr>
        <w:t xml:space="preserve">.  Cindy Harder </w:t>
      </w:r>
      <w:r w:rsidR="00946668">
        <w:rPr>
          <w:rFonts w:ascii="Arial" w:hAnsi="Arial" w:cs="Arial"/>
          <w:color w:val="000000"/>
        </w:rPr>
        <w:t xml:space="preserve">has </w:t>
      </w:r>
      <w:r>
        <w:rPr>
          <w:rFonts w:ascii="Arial" w:hAnsi="Arial" w:cs="Arial"/>
          <w:color w:val="000000"/>
        </w:rPr>
        <w:t xml:space="preserve">offered her home to them and will be cooking dinner on Saturday evening.  </w:t>
      </w:r>
      <w:r w:rsidR="00946668">
        <w:rPr>
          <w:rFonts w:ascii="Arial" w:hAnsi="Arial" w:cs="Arial"/>
          <w:color w:val="000000"/>
        </w:rPr>
        <w:t>We</w:t>
      </w:r>
      <w:r>
        <w:rPr>
          <w:rFonts w:ascii="Arial" w:hAnsi="Arial" w:cs="Arial"/>
          <w:color w:val="000000"/>
        </w:rPr>
        <w:t xml:space="preserve"> will bring the desserts</w:t>
      </w:r>
      <w:r w:rsidR="000927E6">
        <w:rPr>
          <w:rFonts w:ascii="Arial" w:hAnsi="Arial" w:cs="Arial"/>
          <w:color w:val="000000"/>
        </w:rPr>
        <w:t xml:space="preserve">.  Cindy will </w:t>
      </w:r>
      <w:r w:rsidR="00F825DA">
        <w:rPr>
          <w:rFonts w:ascii="Arial" w:hAnsi="Arial" w:cs="Arial"/>
          <w:color w:val="000000"/>
        </w:rPr>
        <w:t xml:space="preserve">also </w:t>
      </w:r>
      <w:r w:rsidR="000927E6">
        <w:rPr>
          <w:rFonts w:ascii="Arial" w:hAnsi="Arial" w:cs="Arial"/>
          <w:color w:val="000000"/>
        </w:rPr>
        <w:t xml:space="preserve">help </w:t>
      </w:r>
      <w:r w:rsidR="00F825DA">
        <w:rPr>
          <w:rFonts w:ascii="Arial" w:hAnsi="Arial" w:cs="Arial"/>
          <w:color w:val="000000"/>
        </w:rPr>
        <w:t xml:space="preserve">Denise </w:t>
      </w:r>
      <w:r w:rsidR="000927E6">
        <w:rPr>
          <w:rFonts w:ascii="Arial" w:hAnsi="Arial" w:cs="Arial"/>
          <w:color w:val="000000"/>
        </w:rPr>
        <w:t>with travel arrangements</w:t>
      </w:r>
      <w:r w:rsidR="00F825DA">
        <w:rPr>
          <w:rFonts w:ascii="Arial" w:hAnsi="Arial" w:cs="Arial"/>
          <w:color w:val="000000"/>
        </w:rPr>
        <w:t>,</w:t>
      </w:r>
      <w:r w:rsidR="000927E6">
        <w:rPr>
          <w:rFonts w:ascii="Arial" w:hAnsi="Arial" w:cs="Arial"/>
          <w:color w:val="000000"/>
        </w:rPr>
        <w:t xml:space="preserve"> and several board members said they have extra miles they can donate. </w:t>
      </w:r>
      <w:r w:rsidR="00F825DA">
        <w:rPr>
          <w:rFonts w:ascii="Arial" w:hAnsi="Arial" w:cs="Arial"/>
          <w:color w:val="000000"/>
        </w:rPr>
        <w:t xml:space="preserve"> </w:t>
      </w:r>
      <w:r w:rsidR="000927E6">
        <w:rPr>
          <w:rFonts w:ascii="Arial" w:hAnsi="Arial" w:cs="Arial"/>
          <w:color w:val="000000"/>
        </w:rPr>
        <w:t xml:space="preserve">The </w:t>
      </w:r>
      <w:proofErr w:type="spellStart"/>
      <w:r w:rsidR="007D2D7A">
        <w:rPr>
          <w:rFonts w:ascii="Arial" w:hAnsi="Arial" w:cs="Arial"/>
          <w:color w:val="000000"/>
        </w:rPr>
        <w:t>Buckleys</w:t>
      </w:r>
      <w:proofErr w:type="spellEnd"/>
      <w:r w:rsidR="007D2D7A">
        <w:rPr>
          <w:rFonts w:ascii="Arial" w:hAnsi="Arial" w:cs="Arial"/>
          <w:color w:val="000000"/>
        </w:rPr>
        <w:t xml:space="preserve"> </w:t>
      </w:r>
      <w:r w:rsidR="000927E6">
        <w:rPr>
          <w:rFonts w:ascii="Arial" w:hAnsi="Arial" w:cs="Arial"/>
          <w:color w:val="000000"/>
        </w:rPr>
        <w:t>will fly out on November 23.</w:t>
      </w:r>
    </w:p>
    <w:p w:rsidR="007D2D7A" w:rsidRDefault="00D750FC" w:rsidP="004B5DEE">
      <w:pPr>
        <w:jc w:val="both"/>
        <w:rPr>
          <w:rFonts w:ascii="Arial" w:hAnsi="Arial" w:cs="Arial"/>
          <w:color w:val="000000"/>
        </w:rPr>
      </w:pPr>
      <w:r>
        <w:rPr>
          <w:rFonts w:ascii="Arial" w:hAnsi="Arial" w:cs="Arial"/>
          <w:color w:val="000000"/>
          <w:u w:val="single"/>
        </w:rPr>
        <w:t>T</w:t>
      </w:r>
      <w:r w:rsidR="007F597E" w:rsidRPr="007C7851">
        <w:rPr>
          <w:rFonts w:ascii="Arial" w:hAnsi="Arial" w:cs="Arial"/>
          <w:color w:val="000000"/>
          <w:u w:val="single"/>
        </w:rPr>
        <w:t xml:space="preserve">ravel in 2016 </w:t>
      </w:r>
      <w:r w:rsidR="007F597E" w:rsidRPr="007C7851">
        <w:rPr>
          <w:rFonts w:ascii="Arial" w:hAnsi="Arial" w:cs="Arial"/>
          <w:color w:val="000000"/>
        </w:rPr>
        <w:t>–</w:t>
      </w:r>
      <w:r>
        <w:rPr>
          <w:rFonts w:ascii="Arial" w:hAnsi="Arial" w:cs="Arial"/>
          <w:color w:val="000000"/>
        </w:rPr>
        <w:t>Mi</w:t>
      </w:r>
      <w:r w:rsidR="00F0452C">
        <w:rPr>
          <w:rFonts w:ascii="Arial" w:hAnsi="Arial" w:cs="Arial"/>
          <w:color w:val="000000"/>
        </w:rPr>
        <w:t>ke</w:t>
      </w:r>
      <w:r>
        <w:rPr>
          <w:rFonts w:ascii="Arial" w:hAnsi="Arial" w:cs="Arial"/>
          <w:color w:val="000000"/>
        </w:rPr>
        <w:t xml:space="preserve"> Guillory </w:t>
      </w:r>
      <w:r w:rsidR="000927E6">
        <w:rPr>
          <w:rFonts w:ascii="Arial" w:hAnsi="Arial" w:cs="Arial"/>
          <w:color w:val="000000"/>
        </w:rPr>
        <w:t xml:space="preserve">had </w:t>
      </w:r>
      <w:r w:rsidR="007D2D7A">
        <w:rPr>
          <w:rFonts w:ascii="Arial" w:hAnsi="Arial" w:cs="Arial"/>
          <w:color w:val="000000"/>
        </w:rPr>
        <w:t xml:space="preserve">recently </w:t>
      </w:r>
      <w:r w:rsidR="00F0452C">
        <w:rPr>
          <w:rFonts w:ascii="Arial" w:hAnsi="Arial" w:cs="Arial"/>
          <w:color w:val="000000"/>
        </w:rPr>
        <w:t xml:space="preserve">emailed </w:t>
      </w:r>
      <w:r w:rsidR="00497712">
        <w:rPr>
          <w:rFonts w:ascii="Arial" w:hAnsi="Arial" w:cs="Arial"/>
          <w:color w:val="000000"/>
        </w:rPr>
        <w:t xml:space="preserve">the board </w:t>
      </w:r>
      <w:r w:rsidR="00F0452C">
        <w:rPr>
          <w:rFonts w:ascii="Arial" w:hAnsi="Arial" w:cs="Arial"/>
          <w:color w:val="000000"/>
        </w:rPr>
        <w:t xml:space="preserve">a draft of an outline of the dates, locations, </w:t>
      </w:r>
      <w:r>
        <w:rPr>
          <w:rFonts w:ascii="Arial" w:hAnsi="Arial" w:cs="Arial"/>
          <w:color w:val="000000"/>
        </w:rPr>
        <w:t xml:space="preserve">and costs for </w:t>
      </w:r>
      <w:r w:rsidR="00F0452C">
        <w:rPr>
          <w:rFonts w:ascii="Arial" w:hAnsi="Arial" w:cs="Arial"/>
          <w:color w:val="000000"/>
        </w:rPr>
        <w:t xml:space="preserve">each </w:t>
      </w:r>
      <w:r>
        <w:rPr>
          <w:rFonts w:ascii="Arial" w:hAnsi="Arial" w:cs="Arial"/>
          <w:color w:val="000000"/>
        </w:rPr>
        <w:t>the proposed trips</w:t>
      </w:r>
      <w:r w:rsidR="000927E6">
        <w:rPr>
          <w:rFonts w:ascii="Arial" w:hAnsi="Arial" w:cs="Arial"/>
          <w:color w:val="000000"/>
        </w:rPr>
        <w:t xml:space="preserve">, which </w:t>
      </w:r>
      <w:r w:rsidR="007D2D7A">
        <w:rPr>
          <w:rFonts w:ascii="Arial" w:hAnsi="Arial" w:cs="Arial"/>
          <w:color w:val="000000"/>
        </w:rPr>
        <w:t>was</w:t>
      </w:r>
      <w:r w:rsidR="00F0452C">
        <w:rPr>
          <w:rFonts w:ascii="Arial" w:hAnsi="Arial" w:cs="Arial"/>
          <w:color w:val="000000"/>
        </w:rPr>
        <w:t xml:space="preserve"> review</w:t>
      </w:r>
      <w:r w:rsidR="000927E6">
        <w:rPr>
          <w:rFonts w:ascii="Arial" w:hAnsi="Arial" w:cs="Arial"/>
          <w:color w:val="000000"/>
        </w:rPr>
        <w:t>ed</w:t>
      </w:r>
      <w:r w:rsidR="007D2D7A">
        <w:rPr>
          <w:rFonts w:ascii="Arial" w:hAnsi="Arial" w:cs="Arial"/>
          <w:color w:val="000000"/>
        </w:rPr>
        <w:t xml:space="preserve"> and discussed</w:t>
      </w:r>
      <w:r w:rsidR="000927E6">
        <w:rPr>
          <w:rFonts w:ascii="Arial" w:hAnsi="Arial" w:cs="Arial"/>
          <w:color w:val="000000"/>
        </w:rPr>
        <w:t xml:space="preserve">.  After changes have been made, it will be put on the website for comments and feedback from </w:t>
      </w:r>
      <w:r w:rsidR="005E05DC">
        <w:rPr>
          <w:rFonts w:ascii="Arial" w:hAnsi="Arial" w:cs="Arial"/>
          <w:color w:val="000000"/>
        </w:rPr>
        <w:t>the members.</w:t>
      </w:r>
      <w:r w:rsidR="000927E6">
        <w:rPr>
          <w:rFonts w:ascii="Arial" w:hAnsi="Arial" w:cs="Arial"/>
          <w:color w:val="000000"/>
        </w:rPr>
        <w:t xml:space="preserve">  The consensus of opinion was to do TBA in 2016 and travel out of state in 2017. </w:t>
      </w:r>
    </w:p>
    <w:p w:rsidR="00D750FC" w:rsidRDefault="000927E6" w:rsidP="004B5DEE">
      <w:pPr>
        <w:jc w:val="both"/>
        <w:rPr>
          <w:rFonts w:ascii="Arial" w:hAnsi="Arial" w:cs="Arial"/>
          <w:color w:val="000000"/>
        </w:rPr>
      </w:pPr>
      <w:r>
        <w:rPr>
          <w:rFonts w:ascii="Arial" w:hAnsi="Arial" w:cs="Arial"/>
          <w:color w:val="000000"/>
        </w:rPr>
        <w:t xml:space="preserve"> </w:t>
      </w:r>
      <w:r w:rsidR="007F597E" w:rsidRPr="007C7851">
        <w:rPr>
          <w:rFonts w:ascii="Arial" w:hAnsi="Arial" w:cs="Arial"/>
          <w:color w:val="000000"/>
          <w:u w:val="single"/>
        </w:rPr>
        <w:t>Recital</w:t>
      </w:r>
      <w:r w:rsidR="007F597E" w:rsidRPr="007C7851">
        <w:rPr>
          <w:rFonts w:ascii="Arial" w:hAnsi="Arial" w:cs="Arial"/>
          <w:color w:val="000000"/>
        </w:rPr>
        <w:t xml:space="preserve"> - </w:t>
      </w:r>
      <w:r w:rsidR="00FB5881">
        <w:rPr>
          <w:rFonts w:ascii="Arial" w:hAnsi="Arial" w:cs="Arial"/>
          <w:color w:val="000000"/>
        </w:rPr>
        <w:t xml:space="preserve">The hall at CRUMC has been reserved and will be ready for the recital.  </w:t>
      </w:r>
      <w:r w:rsidR="00033DB8" w:rsidRPr="007C7851">
        <w:rPr>
          <w:rFonts w:ascii="Arial" w:hAnsi="Arial" w:cs="Arial"/>
          <w:color w:val="000000"/>
        </w:rPr>
        <w:t>Sandy</w:t>
      </w:r>
      <w:r w:rsidR="001F1240">
        <w:rPr>
          <w:rFonts w:ascii="Arial" w:hAnsi="Arial" w:cs="Arial"/>
          <w:color w:val="000000"/>
        </w:rPr>
        <w:t xml:space="preserve"> </w:t>
      </w:r>
      <w:r>
        <w:rPr>
          <w:rFonts w:ascii="Arial" w:hAnsi="Arial" w:cs="Arial"/>
          <w:color w:val="000000"/>
        </w:rPr>
        <w:t>said that the recital will be held at 2:00 on August 16 in the CRUMC chapel.  Four solo</w:t>
      </w:r>
      <w:r w:rsidR="00497712">
        <w:rPr>
          <w:rFonts w:ascii="Arial" w:hAnsi="Arial" w:cs="Arial"/>
          <w:color w:val="000000"/>
        </w:rPr>
        <w:t>i</w:t>
      </w:r>
      <w:r>
        <w:rPr>
          <w:rFonts w:ascii="Arial" w:hAnsi="Arial" w:cs="Arial"/>
          <w:color w:val="000000"/>
        </w:rPr>
        <w:t>s</w:t>
      </w:r>
      <w:r w:rsidR="00497712">
        <w:rPr>
          <w:rFonts w:ascii="Arial" w:hAnsi="Arial" w:cs="Arial"/>
          <w:color w:val="000000"/>
        </w:rPr>
        <w:t>ts</w:t>
      </w:r>
      <w:r>
        <w:rPr>
          <w:rFonts w:ascii="Arial" w:hAnsi="Arial" w:cs="Arial"/>
          <w:color w:val="000000"/>
        </w:rPr>
        <w:t xml:space="preserve"> and seven ensembles have signed up to perform. </w:t>
      </w:r>
    </w:p>
    <w:p w:rsidR="002239B3" w:rsidRDefault="002239B3" w:rsidP="004B5DEE">
      <w:pPr>
        <w:jc w:val="both"/>
        <w:rPr>
          <w:rFonts w:ascii="Arial" w:hAnsi="Arial" w:cs="Arial"/>
          <w:color w:val="000000"/>
        </w:rPr>
      </w:pPr>
    </w:p>
    <w:p w:rsidR="00033DB8" w:rsidRDefault="000927E6" w:rsidP="004B5DEE">
      <w:pPr>
        <w:jc w:val="both"/>
        <w:rPr>
          <w:rFonts w:ascii="Arial" w:hAnsi="Arial" w:cs="Arial"/>
          <w:color w:val="000000"/>
        </w:rPr>
      </w:pPr>
      <w:r>
        <w:rPr>
          <w:rFonts w:ascii="Arial" w:hAnsi="Arial" w:cs="Arial"/>
          <w:color w:val="000000"/>
        </w:rPr>
        <w:t>Jenifer Grace will not be returning as a board member for next year, leaving one opening.</w:t>
      </w:r>
    </w:p>
    <w:p w:rsidR="000927E6" w:rsidRPr="007C7851" w:rsidRDefault="000927E6" w:rsidP="004B5DEE">
      <w:pPr>
        <w:jc w:val="both"/>
        <w:rPr>
          <w:rFonts w:ascii="Arial" w:hAnsi="Arial" w:cs="Arial"/>
          <w:color w:val="000000"/>
        </w:rPr>
      </w:pPr>
    </w:p>
    <w:p w:rsidR="0034697E" w:rsidRPr="007C7851" w:rsidRDefault="00C5103B" w:rsidP="004B5DEE">
      <w:pPr>
        <w:pStyle w:val="NoSpacing"/>
        <w:jc w:val="both"/>
        <w:rPr>
          <w:rFonts w:ascii="Arial" w:hAnsi="Arial" w:cs="Arial"/>
          <w:b/>
        </w:rPr>
      </w:pPr>
      <w:r w:rsidRPr="007C7851">
        <w:rPr>
          <w:rFonts w:ascii="Arial" w:hAnsi="Arial" w:cs="Arial"/>
          <w:b/>
        </w:rPr>
        <w:t>7</w:t>
      </w:r>
      <w:r w:rsidR="0034697E" w:rsidRPr="007C7851">
        <w:rPr>
          <w:rFonts w:ascii="Arial" w:hAnsi="Arial" w:cs="Arial"/>
          <w:b/>
        </w:rPr>
        <w:t>.  New Business</w:t>
      </w:r>
    </w:p>
    <w:p w:rsidR="000927E6" w:rsidRDefault="000927E6" w:rsidP="004B5DEE">
      <w:pPr>
        <w:pStyle w:val="NoSpacing"/>
        <w:jc w:val="both"/>
        <w:rPr>
          <w:rFonts w:ascii="Arial" w:hAnsi="Arial" w:cs="Arial"/>
          <w:color w:val="000000"/>
        </w:rPr>
      </w:pPr>
      <w:r>
        <w:rPr>
          <w:rFonts w:ascii="Arial" w:hAnsi="Arial" w:cs="Arial"/>
          <w:color w:val="000000"/>
        </w:rPr>
        <w:t>* The conductor review will be held at the December board meeting.</w:t>
      </w:r>
    </w:p>
    <w:p w:rsidR="000927E6" w:rsidRDefault="000927E6" w:rsidP="004B5DEE">
      <w:pPr>
        <w:pStyle w:val="NoSpacing"/>
        <w:jc w:val="both"/>
        <w:rPr>
          <w:rFonts w:ascii="Arial" w:hAnsi="Arial" w:cs="Arial"/>
          <w:color w:val="000000"/>
        </w:rPr>
      </w:pPr>
    </w:p>
    <w:p w:rsidR="00C5103B" w:rsidRPr="007C7851" w:rsidRDefault="00C5103B" w:rsidP="004B5DEE">
      <w:pPr>
        <w:pStyle w:val="NoSpacing"/>
        <w:jc w:val="both"/>
        <w:rPr>
          <w:rFonts w:ascii="Arial" w:hAnsi="Arial" w:cs="Arial"/>
          <w:b/>
        </w:rPr>
      </w:pPr>
      <w:r w:rsidRPr="007C7851">
        <w:rPr>
          <w:rFonts w:ascii="Arial" w:hAnsi="Arial" w:cs="Arial"/>
          <w:b/>
        </w:rPr>
        <w:t>8.  Tabled Business</w:t>
      </w:r>
    </w:p>
    <w:p w:rsidR="006875FB" w:rsidRDefault="007C7851" w:rsidP="004B5DEE">
      <w:pPr>
        <w:pStyle w:val="NoSpacing"/>
        <w:jc w:val="both"/>
        <w:rPr>
          <w:rFonts w:ascii="Arial" w:hAnsi="Arial" w:cs="Arial"/>
        </w:rPr>
      </w:pPr>
      <w:r>
        <w:rPr>
          <w:rFonts w:ascii="Arial" w:hAnsi="Arial" w:cs="Arial"/>
        </w:rPr>
        <w:tab/>
      </w:r>
      <w:r w:rsidR="006875FB">
        <w:rPr>
          <w:rFonts w:ascii="Arial" w:hAnsi="Arial" w:cs="Arial"/>
        </w:rPr>
        <w:t>Sponsoring music master classes or private lesson scholarships for underprivileged</w:t>
      </w:r>
      <w:r w:rsidR="00CD5731">
        <w:rPr>
          <w:rFonts w:ascii="Arial" w:hAnsi="Arial" w:cs="Arial"/>
        </w:rPr>
        <w:tab/>
        <w:t>children i</w:t>
      </w:r>
      <w:r w:rsidR="006875FB">
        <w:rPr>
          <w:rFonts w:ascii="Arial" w:hAnsi="Arial" w:cs="Arial"/>
        </w:rPr>
        <w:t>n Plano</w:t>
      </w:r>
    </w:p>
    <w:p w:rsidR="00F04558" w:rsidRDefault="007C7851" w:rsidP="004B5DEE">
      <w:pPr>
        <w:pStyle w:val="NoSpacing"/>
        <w:jc w:val="both"/>
        <w:rPr>
          <w:rFonts w:ascii="Arial" w:hAnsi="Arial" w:cs="Arial"/>
        </w:rPr>
      </w:pPr>
      <w:r>
        <w:rPr>
          <w:rFonts w:ascii="Arial" w:hAnsi="Arial" w:cs="Arial"/>
        </w:rPr>
        <w:tab/>
      </w:r>
      <w:r w:rsidR="00F04558" w:rsidRPr="007C7851">
        <w:rPr>
          <w:rFonts w:ascii="Arial" w:hAnsi="Arial" w:cs="Arial"/>
        </w:rPr>
        <w:t xml:space="preserve">Bylaws </w:t>
      </w:r>
      <w:r w:rsidR="00A428F7">
        <w:rPr>
          <w:rFonts w:ascii="Arial" w:hAnsi="Arial" w:cs="Arial"/>
        </w:rPr>
        <w:t>review</w:t>
      </w:r>
    </w:p>
    <w:p w:rsidR="007A135D" w:rsidRDefault="007A135D" w:rsidP="004B5DEE">
      <w:pPr>
        <w:pStyle w:val="NoSpacing"/>
        <w:jc w:val="both"/>
        <w:rPr>
          <w:rFonts w:ascii="Arial" w:hAnsi="Arial" w:cs="Arial"/>
        </w:rPr>
      </w:pPr>
      <w:r>
        <w:rPr>
          <w:rFonts w:ascii="Arial" w:hAnsi="Arial" w:cs="Arial"/>
        </w:rPr>
        <w:tab/>
        <w:t>Commissioning a piece in Tommy’s name</w:t>
      </w:r>
    </w:p>
    <w:p w:rsidR="00FA4652" w:rsidRPr="007C7851" w:rsidRDefault="00FA4652" w:rsidP="004B5DEE">
      <w:pPr>
        <w:pStyle w:val="NoSpacing"/>
        <w:jc w:val="both"/>
        <w:rPr>
          <w:rFonts w:ascii="Arial" w:hAnsi="Arial" w:cs="Arial"/>
        </w:rPr>
      </w:pPr>
    </w:p>
    <w:p w:rsidR="00617813" w:rsidRDefault="00C5103B" w:rsidP="004B5DEE">
      <w:pPr>
        <w:pStyle w:val="NoSpacing"/>
        <w:jc w:val="both"/>
        <w:rPr>
          <w:rFonts w:ascii="Arial" w:hAnsi="Arial" w:cs="Arial"/>
          <w:b/>
        </w:rPr>
      </w:pPr>
      <w:r w:rsidRPr="007C7851">
        <w:rPr>
          <w:rFonts w:ascii="Arial" w:hAnsi="Arial" w:cs="Arial"/>
          <w:b/>
        </w:rPr>
        <w:t>9</w:t>
      </w:r>
      <w:r w:rsidR="00F00B31" w:rsidRPr="007C7851">
        <w:rPr>
          <w:rFonts w:ascii="Arial" w:hAnsi="Arial" w:cs="Arial"/>
          <w:b/>
        </w:rPr>
        <w:t>.  Other Business</w:t>
      </w:r>
    </w:p>
    <w:p w:rsidR="00776350" w:rsidRDefault="007C7851" w:rsidP="004B5DEE">
      <w:pPr>
        <w:pStyle w:val="NoSpacing"/>
        <w:jc w:val="both"/>
        <w:rPr>
          <w:rFonts w:ascii="Arial" w:hAnsi="Arial" w:cs="Arial"/>
        </w:rPr>
      </w:pPr>
      <w:r>
        <w:rPr>
          <w:rFonts w:ascii="Arial" w:hAnsi="Arial" w:cs="Arial"/>
        </w:rPr>
        <w:t xml:space="preserve">There was no further business.  </w:t>
      </w:r>
      <w:r w:rsidR="009048F1">
        <w:rPr>
          <w:rFonts w:ascii="Arial" w:hAnsi="Arial" w:cs="Arial"/>
        </w:rPr>
        <w:t>T</w:t>
      </w:r>
      <w:r>
        <w:rPr>
          <w:rFonts w:ascii="Arial" w:hAnsi="Arial" w:cs="Arial"/>
        </w:rPr>
        <w:t xml:space="preserve">he next </w:t>
      </w:r>
      <w:r w:rsidR="009048F1">
        <w:rPr>
          <w:rFonts w:ascii="Arial" w:hAnsi="Arial" w:cs="Arial"/>
        </w:rPr>
        <w:t xml:space="preserve">board </w:t>
      </w:r>
      <w:r>
        <w:rPr>
          <w:rFonts w:ascii="Arial" w:hAnsi="Arial" w:cs="Arial"/>
        </w:rPr>
        <w:t xml:space="preserve">meeting </w:t>
      </w:r>
      <w:r w:rsidR="00DA7C98">
        <w:rPr>
          <w:rFonts w:ascii="Arial" w:hAnsi="Arial" w:cs="Arial"/>
        </w:rPr>
        <w:t>i</w:t>
      </w:r>
      <w:r>
        <w:rPr>
          <w:rFonts w:ascii="Arial" w:hAnsi="Arial" w:cs="Arial"/>
        </w:rPr>
        <w:t xml:space="preserve">s </w:t>
      </w:r>
      <w:r w:rsidR="008C09F7">
        <w:rPr>
          <w:rFonts w:ascii="Arial" w:hAnsi="Arial" w:cs="Arial"/>
        </w:rPr>
        <w:t>scheduled f</w:t>
      </w:r>
      <w:r>
        <w:rPr>
          <w:rFonts w:ascii="Arial" w:hAnsi="Arial" w:cs="Arial"/>
        </w:rPr>
        <w:t>o</w:t>
      </w:r>
      <w:r w:rsidR="008C09F7">
        <w:rPr>
          <w:rFonts w:ascii="Arial" w:hAnsi="Arial" w:cs="Arial"/>
        </w:rPr>
        <w:t>r</w:t>
      </w:r>
      <w:r>
        <w:rPr>
          <w:rFonts w:ascii="Arial" w:hAnsi="Arial" w:cs="Arial"/>
        </w:rPr>
        <w:t xml:space="preserve"> </w:t>
      </w:r>
      <w:r w:rsidR="002239B3">
        <w:rPr>
          <w:rFonts w:ascii="Arial" w:hAnsi="Arial" w:cs="Arial"/>
        </w:rPr>
        <w:t>September 8, 20</w:t>
      </w:r>
      <w:r>
        <w:rPr>
          <w:rFonts w:ascii="Arial" w:hAnsi="Arial" w:cs="Arial"/>
        </w:rPr>
        <w:t>15</w:t>
      </w:r>
      <w:r w:rsidR="003D5834">
        <w:rPr>
          <w:rFonts w:ascii="Arial" w:hAnsi="Arial" w:cs="Arial"/>
        </w:rPr>
        <w:t xml:space="preserve"> at CRUMC</w:t>
      </w:r>
      <w:r w:rsidR="002239B3">
        <w:rPr>
          <w:rFonts w:ascii="Arial" w:hAnsi="Arial" w:cs="Arial"/>
        </w:rPr>
        <w:t>, and the next rehearsal will be on August 31, at which time election of officers will be held for 2016</w:t>
      </w:r>
      <w:r w:rsidR="00DA7C98">
        <w:rPr>
          <w:rFonts w:ascii="Arial" w:hAnsi="Arial" w:cs="Arial"/>
        </w:rPr>
        <w:t>.</w:t>
      </w:r>
    </w:p>
    <w:sectPr w:rsidR="00776350" w:rsidSect="00F825DA">
      <w:pgSz w:w="12240" w:h="15840"/>
      <w:pgMar w:top="117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34F94"/>
    <w:multiLevelType w:val="hybridMultilevel"/>
    <w:tmpl w:val="66845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AB3A25"/>
    <w:multiLevelType w:val="hybridMultilevel"/>
    <w:tmpl w:val="3222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3B0CE2"/>
    <w:multiLevelType w:val="hybridMultilevel"/>
    <w:tmpl w:val="CCB26FA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6452D1"/>
    <w:multiLevelType w:val="hybridMultilevel"/>
    <w:tmpl w:val="2338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D13F1B"/>
    <w:multiLevelType w:val="hybridMultilevel"/>
    <w:tmpl w:val="8FD0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B22214"/>
    <w:multiLevelType w:val="hybridMultilevel"/>
    <w:tmpl w:val="8DEA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0D76F6"/>
    <w:multiLevelType w:val="hybridMultilevel"/>
    <w:tmpl w:val="37E2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4EBC"/>
    <w:rsid w:val="00000865"/>
    <w:rsid w:val="00007401"/>
    <w:rsid w:val="00017649"/>
    <w:rsid w:val="00021221"/>
    <w:rsid w:val="00033DB8"/>
    <w:rsid w:val="00036A78"/>
    <w:rsid w:val="000405E2"/>
    <w:rsid w:val="00044DA3"/>
    <w:rsid w:val="00055678"/>
    <w:rsid w:val="00056BB6"/>
    <w:rsid w:val="00067FE1"/>
    <w:rsid w:val="000776F5"/>
    <w:rsid w:val="00086157"/>
    <w:rsid w:val="00091453"/>
    <w:rsid w:val="00091B71"/>
    <w:rsid w:val="0009278C"/>
    <w:rsid w:val="000927E6"/>
    <w:rsid w:val="00096EF3"/>
    <w:rsid w:val="000A38B5"/>
    <w:rsid w:val="000C2D3A"/>
    <w:rsid w:val="000C3F58"/>
    <w:rsid w:val="000C7704"/>
    <w:rsid w:val="000D38CE"/>
    <w:rsid w:val="000E5619"/>
    <w:rsid w:val="000F320B"/>
    <w:rsid w:val="001018A1"/>
    <w:rsid w:val="00103A6E"/>
    <w:rsid w:val="00107AFE"/>
    <w:rsid w:val="001110E4"/>
    <w:rsid w:val="0011660C"/>
    <w:rsid w:val="00126449"/>
    <w:rsid w:val="001324D6"/>
    <w:rsid w:val="00133587"/>
    <w:rsid w:val="00135068"/>
    <w:rsid w:val="00142F21"/>
    <w:rsid w:val="00144674"/>
    <w:rsid w:val="00192FF8"/>
    <w:rsid w:val="00197CEA"/>
    <w:rsid w:val="001A4885"/>
    <w:rsid w:val="001C06C6"/>
    <w:rsid w:val="001C070A"/>
    <w:rsid w:val="001C2E85"/>
    <w:rsid w:val="001C3E74"/>
    <w:rsid w:val="001D2262"/>
    <w:rsid w:val="001E72A8"/>
    <w:rsid w:val="001F1240"/>
    <w:rsid w:val="001F271F"/>
    <w:rsid w:val="001F7EEC"/>
    <w:rsid w:val="00205755"/>
    <w:rsid w:val="00207604"/>
    <w:rsid w:val="00213703"/>
    <w:rsid w:val="00213D8B"/>
    <w:rsid w:val="00221B43"/>
    <w:rsid w:val="00221D36"/>
    <w:rsid w:val="002239B3"/>
    <w:rsid w:val="0022485F"/>
    <w:rsid w:val="0023600B"/>
    <w:rsid w:val="0023793C"/>
    <w:rsid w:val="002441EF"/>
    <w:rsid w:val="00244FF9"/>
    <w:rsid w:val="00247643"/>
    <w:rsid w:val="00255189"/>
    <w:rsid w:val="00256094"/>
    <w:rsid w:val="00257F13"/>
    <w:rsid w:val="002619B3"/>
    <w:rsid w:val="002764D7"/>
    <w:rsid w:val="00276EB4"/>
    <w:rsid w:val="00277112"/>
    <w:rsid w:val="00287441"/>
    <w:rsid w:val="00290B9E"/>
    <w:rsid w:val="002943D9"/>
    <w:rsid w:val="002B7DE7"/>
    <w:rsid w:val="002D777B"/>
    <w:rsid w:val="002E2891"/>
    <w:rsid w:val="002E7BD3"/>
    <w:rsid w:val="00317190"/>
    <w:rsid w:val="003335E9"/>
    <w:rsid w:val="0034082E"/>
    <w:rsid w:val="0034697E"/>
    <w:rsid w:val="00353437"/>
    <w:rsid w:val="00362499"/>
    <w:rsid w:val="00374EEB"/>
    <w:rsid w:val="00385546"/>
    <w:rsid w:val="0039008B"/>
    <w:rsid w:val="003972B4"/>
    <w:rsid w:val="003B0B89"/>
    <w:rsid w:val="003B5D4E"/>
    <w:rsid w:val="003B6A82"/>
    <w:rsid w:val="003C4998"/>
    <w:rsid w:val="003D5834"/>
    <w:rsid w:val="003E087E"/>
    <w:rsid w:val="004015B2"/>
    <w:rsid w:val="00401954"/>
    <w:rsid w:val="0040752A"/>
    <w:rsid w:val="00416A8B"/>
    <w:rsid w:val="00421320"/>
    <w:rsid w:val="0043146D"/>
    <w:rsid w:val="00436F4E"/>
    <w:rsid w:val="004407A4"/>
    <w:rsid w:val="0044434F"/>
    <w:rsid w:val="00446047"/>
    <w:rsid w:val="004478E7"/>
    <w:rsid w:val="004524B1"/>
    <w:rsid w:val="004757B9"/>
    <w:rsid w:val="00476118"/>
    <w:rsid w:val="00480C1E"/>
    <w:rsid w:val="004850E9"/>
    <w:rsid w:val="00497712"/>
    <w:rsid w:val="004A657D"/>
    <w:rsid w:val="004B17FA"/>
    <w:rsid w:val="004B2662"/>
    <w:rsid w:val="004B5DEE"/>
    <w:rsid w:val="004C6085"/>
    <w:rsid w:val="004D078A"/>
    <w:rsid w:val="004D0895"/>
    <w:rsid w:val="004D47D8"/>
    <w:rsid w:val="004D586D"/>
    <w:rsid w:val="004E0CE8"/>
    <w:rsid w:val="004E5D03"/>
    <w:rsid w:val="005010A0"/>
    <w:rsid w:val="005033F0"/>
    <w:rsid w:val="0050690F"/>
    <w:rsid w:val="00520130"/>
    <w:rsid w:val="005219A1"/>
    <w:rsid w:val="00526D8D"/>
    <w:rsid w:val="0053303C"/>
    <w:rsid w:val="005339E2"/>
    <w:rsid w:val="00533CC1"/>
    <w:rsid w:val="00535E93"/>
    <w:rsid w:val="00562AE2"/>
    <w:rsid w:val="0056334E"/>
    <w:rsid w:val="00565841"/>
    <w:rsid w:val="005810A6"/>
    <w:rsid w:val="00583412"/>
    <w:rsid w:val="00591F7D"/>
    <w:rsid w:val="00595429"/>
    <w:rsid w:val="005956BF"/>
    <w:rsid w:val="005B42DF"/>
    <w:rsid w:val="005B47CD"/>
    <w:rsid w:val="005C038D"/>
    <w:rsid w:val="005C341E"/>
    <w:rsid w:val="005C5F4E"/>
    <w:rsid w:val="005D4F24"/>
    <w:rsid w:val="005D51D1"/>
    <w:rsid w:val="005E05DC"/>
    <w:rsid w:val="005F750F"/>
    <w:rsid w:val="00611550"/>
    <w:rsid w:val="00614A52"/>
    <w:rsid w:val="00615831"/>
    <w:rsid w:val="00617813"/>
    <w:rsid w:val="00617CD5"/>
    <w:rsid w:val="00620760"/>
    <w:rsid w:val="00626C68"/>
    <w:rsid w:val="00643B7B"/>
    <w:rsid w:val="00643FA0"/>
    <w:rsid w:val="00665D03"/>
    <w:rsid w:val="00675ED3"/>
    <w:rsid w:val="00681441"/>
    <w:rsid w:val="00684F83"/>
    <w:rsid w:val="006875FB"/>
    <w:rsid w:val="006914DF"/>
    <w:rsid w:val="00694735"/>
    <w:rsid w:val="006951F7"/>
    <w:rsid w:val="006969DC"/>
    <w:rsid w:val="006B4789"/>
    <w:rsid w:val="006C0139"/>
    <w:rsid w:val="006C5837"/>
    <w:rsid w:val="006C7F38"/>
    <w:rsid w:val="00700146"/>
    <w:rsid w:val="00703006"/>
    <w:rsid w:val="00710B34"/>
    <w:rsid w:val="007121D2"/>
    <w:rsid w:val="007236E6"/>
    <w:rsid w:val="00726CFA"/>
    <w:rsid w:val="00731939"/>
    <w:rsid w:val="00731F3C"/>
    <w:rsid w:val="007619F9"/>
    <w:rsid w:val="007631D6"/>
    <w:rsid w:val="00771B69"/>
    <w:rsid w:val="00776350"/>
    <w:rsid w:val="00786C79"/>
    <w:rsid w:val="00792993"/>
    <w:rsid w:val="007940BC"/>
    <w:rsid w:val="00796110"/>
    <w:rsid w:val="007A06B9"/>
    <w:rsid w:val="007A135D"/>
    <w:rsid w:val="007B5E73"/>
    <w:rsid w:val="007C028D"/>
    <w:rsid w:val="007C7851"/>
    <w:rsid w:val="007D2B25"/>
    <w:rsid w:val="007D2D7A"/>
    <w:rsid w:val="007D4484"/>
    <w:rsid w:val="007E07CE"/>
    <w:rsid w:val="007E2CCD"/>
    <w:rsid w:val="007E5A5C"/>
    <w:rsid w:val="007E64C5"/>
    <w:rsid w:val="007F240E"/>
    <w:rsid w:val="007F597E"/>
    <w:rsid w:val="00804BA1"/>
    <w:rsid w:val="0081347B"/>
    <w:rsid w:val="008218A0"/>
    <w:rsid w:val="00822DF9"/>
    <w:rsid w:val="00824125"/>
    <w:rsid w:val="00827C74"/>
    <w:rsid w:val="00833762"/>
    <w:rsid w:val="00847532"/>
    <w:rsid w:val="00851312"/>
    <w:rsid w:val="00894016"/>
    <w:rsid w:val="008A33CE"/>
    <w:rsid w:val="008A4652"/>
    <w:rsid w:val="008B0EB9"/>
    <w:rsid w:val="008B33D7"/>
    <w:rsid w:val="008C09F7"/>
    <w:rsid w:val="008C0E90"/>
    <w:rsid w:val="008C4D84"/>
    <w:rsid w:val="008D0889"/>
    <w:rsid w:val="008D0E33"/>
    <w:rsid w:val="008D6115"/>
    <w:rsid w:val="008F7CF2"/>
    <w:rsid w:val="009048F1"/>
    <w:rsid w:val="009222D4"/>
    <w:rsid w:val="009318DC"/>
    <w:rsid w:val="00931989"/>
    <w:rsid w:val="00941B79"/>
    <w:rsid w:val="00946668"/>
    <w:rsid w:val="00953660"/>
    <w:rsid w:val="009567E4"/>
    <w:rsid w:val="00962864"/>
    <w:rsid w:val="009818E0"/>
    <w:rsid w:val="00991BBD"/>
    <w:rsid w:val="009A036C"/>
    <w:rsid w:val="009B102A"/>
    <w:rsid w:val="009B45E7"/>
    <w:rsid w:val="009B5A83"/>
    <w:rsid w:val="009B61AB"/>
    <w:rsid w:val="009D4C51"/>
    <w:rsid w:val="009E3D12"/>
    <w:rsid w:val="009F55E4"/>
    <w:rsid w:val="009F5D44"/>
    <w:rsid w:val="00A03ED5"/>
    <w:rsid w:val="00A04BB5"/>
    <w:rsid w:val="00A16EA8"/>
    <w:rsid w:val="00A22544"/>
    <w:rsid w:val="00A22B34"/>
    <w:rsid w:val="00A22C09"/>
    <w:rsid w:val="00A26AFF"/>
    <w:rsid w:val="00A428F7"/>
    <w:rsid w:val="00A472BC"/>
    <w:rsid w:val="00A62690"/>
    <w:rsid w:val="00A67201"/>
    <w:rsid w:val="00A81E02"/>
    <w:rsid w:val="00A835B5"/>
    <w:rsid w:val="00AA1395"/>
    <w:rsid w:val="00AA2C97"/>
    <w:rsid w:val="00AA3DA1"/>
    <w:rsid w:val="00AA498C"/>
    <w:rsid w:val="00AA6443"/>
    <w:rsid w:val="00AB18E2"/>
    <w:rsid w:val="00AB7F61"/>
    <w:rsid w:val="00AC0A5D"/>
    <w:rsid w:val="00AD143E"/>
    <w:rsid w:val="00AE5DAD"/>
    <w:rsid w:val="00B02F27"/>
    <w:rsid w:val="00B04EA8"/>
    <w:rsid w:val="00B05562"/>
    <w:rsid w:val="00B30DCF"/>
    <w:rsid w:val="00B4343B"/>
    <w:rsid w:val="00B43A95"/>
    <w:rsid w:val="00B44E17"/>
    <w:rsid w:val="00B56808"/>
    <w:rsid w:val="00B70877"/>
    <w:rsid w:val="00B708D5"/>
    <w:rsid w:val="00B81DC8"/>
    <w:rsid w:val="00B922F3"/>
    <w:rsid w:val="00BB0FE7"/>
    <w:rsid w:val="00BB1314"/>
    <w:rsid w:val="00BB5534"/>
    <w:rsid w:val="00BB61FF"/>
    <w:rsid w:val="00BC4728"/>
    <w:rsid w:val="00BC592F"/>
    <w:rsid w:val="00BE01BF"/>
    <w:rsid w:val="00BE41C0"/>
    <w:rsid w:val="00BE58B6"/>
    <w:rsid w:val="00BE637F"/>
    <w:rsid w:val="00BF565B"/>
    <w:rsid w:val="00C062F8"/>
    <w:rsid w:val="00C122BD"/>
    <w:rsid w:val="00C2366A"/>
    <w:rsid w:val="00C3183F"/>
    <w:rsid w:val="00C375E0"/>
    <w:rsid w:val="00C5103B"/>
    <w:rsid w:val="00C51FA0"/>
    <w:rsid w:val="00C530A5"/>
    <w:rsid w:val="00C60557"/>
    <w:rsid w:val="00C62FEA"/>
    <w:rsid w:val="00C63D48"/>
    <w:rsid w:val="00C85BC1"/>
    <w:rsid w:val="00C86C7D"/>
    <w:rsid w:val="00CA2121"/>
    <w:rsid w:val="00CB57D4"/>
    <w:rsid w:val="00CC307A"/>
    <w:rsid w:val="00CD5731"/>
    <w:rsid w:val="00CE4D92"/>
    <w:rsid w:val="00CF050F"/>
    <w:rsid w:val="00CF26B7"/>
    <w:rsid w:val="00D00E5B"/>
    <w:rsid w:val="00D17F70"/>
    <w:rsid w:val="00D247E0"/>
    <w:rsid w:val="00D324DD"/>
    <w:rsid w:val="00D346F8"/>
    <w:rsid w:val="00D34EBC"/>
    <w:rsid w:val="00D366F9"/>
    <w:rsid w:val="00D36A77"/>
    <w:rsid w:val="00D4493E"/>
    <w:rsid w:val="00D7042E"/>
    <w:rsid w:val="00D750FC"/>
    <w:rsid w:val="00D81E17"/>
    <w:rsid w:val="00D853C5"/>
    <w:rsid w:val="00D94277"/>
    <w:rsid w:val="00D95328"/>
    <w:rsid w:val="00DA65C8"/>
    <w:rsid w:val="00DA7C98"/>
    <w:rsid w:val="00DB525F"/>
    <w:rsid w:val="00DC104B"/>
    <w:rsid w:val="00DD1481"/>
    <w:rsid w:val="00DD276E"/>
    <w:rsid w:val="00DD5D16"/>
    <w:rsid w:val="00DD69DA"/>
    <w:rsid w:val="00E102A0"/>
    <w:rsid w:val="00E1275F"/>
    <w:rsid w:val="00E1296D"/>
    <w:rsid w:val="00E177B5"/>
    <w:rsid w:val="00E24628"/>
    <w:rsid w:val="00E263A6"/>
    <w:rsid w:val="00E27AD3"/>
    <w:rsid w:val="00E30C1D"/>
    <w:rsid w:val="00E34C04"/>
    <w:rsid w:val="00E40843"/>
    <w:rsid w:val="00E57EF3"/>
    <w:rsid w:val="00E60BC5"/>
    <w:rsid w:val="00E61E9F"/>
    <w:rsid w:val="00E64D6D"/>
    <w:rsid w:val="00E70CD9"/>
    <w:rsid w:val="00E7193B"/>
    <w:rsid w:val="00E82653"/>
    <w:rsid w:val="00E829B9"/>
    <w:rsid w:val="00E93B53"/>
    <w:rsid w:val="00EA03C5"/>
    <w:rsid w:val="00EB0212"/>
    <w:rsid w:val="00EE4B54"/>
    <w:rsid w:val="00EF42F7"/>
    <w:rsid w:val="00EF5899"/>
    <w:rsid w:val="00F00B31"/>
    <w:rsid w:val="00F0452C"/>
    <w:rsid w:val="00F04558"/>
    <w:rsid w:val="00F10223"/>
    <w:rsid w:val="00F10FCA"/>
    <w:rsid w:val="00F13F4B"/>
    <w:rsid w:val="00F234FA"/>
    <w:rsid w:val="00F40638"/>
    <w:rsid w:val="00F422D0"/>
    <w:rsid w:val="00F5490B"/>
    <w:rsid w:val="00F56B57"/>
    <w:rsid w:val="00F57945"/>
    <w:rsid w:val="00F64A53"/>
    <w:rsid w:val="00F64F5F"/>
    <w:rsid w:val="00F651BB"/>
    <w:rsid w:val="00F65FB9"/>
    <w:rsid w:val="00F7516D"/>
    <w:rsid w:val="00F7669B"/>
    <w:rsid w:val="00F825DA"/>
    <w:rsid w:val="00F82B9D"/>
    <w:rsid w:val="00F830B8"/>
    <w:rsid w:val="00F8355D"/>
    <w:rsid w:val="00F85D7F"/>
    <w:rsid w:val="00F877D7"/>
    <w:rsid w:val="00FA4652"/>
    <w:rsid w:val="00FA6832"/>
    <w:rsid w:val="00FB0DED"/>
    <w:rsid w:val="00FB2DB0"/>
    <w:rsid w:val="00FB5881"/>
    <w:rsid w:val="00FB79A6"/>
    <w:rsid w:val="00FC1A21"/>
    <w:rsid w:val="00FC3CF6"/>
    <w:rsid w:val="00FD6D0B"/>
    <w:rsid w:val="00FE4B29"/>
    <w:rsid w:val="00FE629D"/>
    <w:rsid w:val="00FF3479"/>
    <w:rsid w:val="00FF7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851"/>
    <w:pPr>
      <w:spacing w:after="0" w:line="240" w:lineRule="auto"/>
    </w:pPr>
    <w:rPr>
      <w:sz w:val="24"/>
      <w:szCs w:val="24"/>
    </w:rPr>
  </w:style>
  <w:style w:type="paragraph" w:styleId="Heading1">
    <w:name w:val="heading 1"/>
    <w:basedOn w:val="Normal"/>
    <w:next w:val="Normal"/>
    <w:link w:val="Heading1Char"/>
    <w:uiPriority w:val="9"/>
    <w:qFormat/>
    <w:rsid w:val="007C785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C785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C785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C785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C785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C785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7C785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C785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C785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40E"/>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8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18A0"/>
    <w:rPr>
      <w:rFonts w:ascii="Tahoma" w:hAnsi="Tahoma" w:cs="Tahoma"/>
      <w:sz w:val="16"/>
      <w:szCs w:val="16"/>
    </w:rPr>
  </w:style>
  <w:style w:type="paragraph" w:styleId="ListParagraph">
    <w:name w:val="List Paragraph"/>
    <w:basedOn w:val="Normal"/>
    <w:uiPriority w:val="34"/>
    <w:qFormat/>
    <w:rsid w:val="007C7851"/>
    <w:pPr>
      <w:ind w:left="720"/>
      <w:contextualSpacing/>
    </w:pPr>
  </w:style>
  <w:style w:type="paragraph" w:styleId="BodyText">
    <w:name w:val="Body Text"/>
    <w:basedOn w:val="Normal"/>
    <w:link w:val="BodyTextChar"/>
    <w:semiHidden/>
    <w:rsid w:val="00B922F3"/>
    <w:rPr>
      <w:rFonts w:ascii="Times New Roman" w:hAnsi="Times New Roman"/>
      <w:szCs w:val="20"/>
    </w:rPr>
  </w:style>
  <w:style w:type="character" w:customStyle="1" w:styleId="BodyTextChar">
    <w:name w:val="Body Text Char"/>
    <w:basedOn w:val="DefaultParagraphFont"/>
    <w:link w:val="BodyText"/>
    <w:semiHidden/>
    <w:rsid w:val="00B922F3"/>
    <w:rPr>
      <w:rFonts w:ascii="Times New Roman" w:hAnsi="Times New Roman"/>
      <w:sz w:val="24"/>
    </w:rPr>
  </w:style>
  <w:style w:type="paragraph" w:styleId="NoSpacing">
    <w:name w:val="No Spacing"/>
    <w:basedOn w:val="Normal"/>
    <w:uiPriority w:val="1"/>
    <w:qFormat/>
    <w:rsid w:val="007C7851"/>
    <w:rPr>
      <w:szCs w:val="32"/>
    </w:rPr>
  </w:style>
  <w:style w:type="paragraph" w:styleId="DocumentMap">
    <w:name w:val="Document Map"/>
    <w:basedOn w:val="Normal"/>
    <w:link w:val="DocumentMapChar"/>
    <w:uiPriority w:val="99"/>
    <w:semiHidden/>
    <w:unhideWhenUsed/>
    <w:rsid w:val="00E27AD3"/>
    <w:rPr>
      <w:rFonts w:ascii="Tahoma" w:hAnsi="Tahoma" w:cs="Tahoma"/>
      <w:sz w:val="16"/>
      <w:szCs w:val="16"/>
    </w:rPr>
  </w:style>
  <w:style w:type="character" w:customStyle="1" w:styleId="DocumentMapChar">
    <w:name w:val="Document Map Char"/>
    <w:basedOn w:val="DefaultParagraphFont"/>
    <w:link w:val="DocumentMap"/>
    <w:uiPriority w:val="99"/>
    <w:semiHidden/>
    <w:rsid w:val="00E27AD3"/>
    <w:rPr>
      <w:rFonts w:ascii="Tahoma" w:hAnsi="Tahoma" w:cs="Tahoma"/>
      <w:sz w:val="16"/>
      <w:szCs w:val="16"/>
    </w:rPr>
  </w:style>
  <w:style w:type="character" w:customStyle="1" w:styleId="Heading1Char">
    <w:name w:val="Heading 1 Char"/>
    <w:basedOn w:val="DefaultParagraphFont"/>
    <w:link w:val="Heading1"/>
    <w:uiPriority w:val="9"/>
    <w:rsid w:val="007C78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C785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C785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C7851"/>
    <w:rPr>
      <w:rFonts w:cstheme="majorBidi"/>
      <w:b/>
      <w:bCs/>
      <w:sz w:val="28"/>
      <w:szCs w:val="28"/>
    </w:rPr>
  </w:style>
  <w:style w:type="character" w:customStyle="1" w:styleId="Heading5Char">
    <w:name w:val="Heading 5 Char"/>
    <w:basedOn w:val="DefaultParagraphFont"/>
    <w:link w:val="Heading5"/>
    <w:uiPriority w:val="9"/>
    <w:semiHidden/>
    <w:rsid w:val="007C7851"/>
    <w:rPr>
      <w:rFonts w:cstheme="majorBidi"/>
      <w:b/>
      <w:bCs/>
      <w:i/>
      <w:iCs/>
      <w:sz w:val="26"/>
      <w:szCs w:val="26"/>
    </w:rPr>
  </w:style>
  <w:style w:type="character" w:customStyle="1" w:styleId="Heading6Char">
    <w:name w:val="Heading 6 Char"/>
    <w:basedOn w:val="DefaultParagraphFont"/>
    <w:link w:val="Heading6"/>
    <w:uiPriority w:val="9"/>
    <w:semiHidden/>
    <w:rsid w:val="007C7851"/>
    <w:rPr>
      <w:rFonts w:cstheme="majorBidi"/>
      <w:b/>
      <w:bCs/>
    </w:rPr>
  </w:style>
  <w:style w:type="character" w:customStyle="1" w:styleId="Heading7Char">
    <w:name w:val="Heading 7 Char"/>
    <w:basedOn w:val="DefaultParagraphFont"/>
    <w:link w:val="Heading7"/>
    <w:uiPriority w:val="9"/>
    <w:semiHidden/>
    <w:rsid w:val="007C7851"/>
    <w:rPr>
      <w:rFonts w:cstheme="majorBidi"/>
      <w:sz w:val="24"/>
      <w:szCs w:val="24"/>
    </w:rPr>
  </w:style>
  <w:style w:type="character" w:customStyle="1" w:styleId="Heading8Char">
    <w:name w:val="Heading 8 Char"/>
    <w:basedOn w:val="DefaultParagraphFont"/>
    <w:link w:val="Heading8"/>
    <w:uiPriority w:val="9"/>
    <w:semiHidden/>
    <w:rsid w:val="007C7851"/>
    <w:rPr>
      <w:rFonts w:cstheme="majorBidi"/>
      <w:i/>
      <w:iCs/>
      <w:sz w:val="24"/>
      <w:szCs w:val="24"/>
    </w:rPr>
  </w:style>
  <w:style w:type="character" w:customStyle="1" w:styleId="Heading9Char">
    <w:name w:val="Heading 9 Char"/>
    <w:basedOn w:val="DefaultParagraphFont"/>
    <w:link w:val="Heading9"/>
    <w:uiPriority w:val="9"/>
    <w:semiHidden/>
    <w:rsid w:val="007C7851"/>
    <w:rPr>
      <w:rFonts w:asciiTheme="majorHAnsi" w:eastAsiaTheme="majorEastAsia" w:hAnsiTheme="majorHAnsi" w:cstheme="majorBidi"/>
    </w:rPr>
  </w:style>
  <w:style w:type="paragraph" w:styleId="Title">
    <w:name w:val="Title"/>
    <w:basedOn w:val="Normal"/>
    <w:next w:val="Normal"/>
    <w:link w:val="TitleChar"/>
    <w:uiPriority w:val="10"/>
    <w:qFormat/>
    <w:rsid w:val="007C785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C785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C785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C7851"/>
    <w:rPr>
      <w:rFonts w:asciiTheme="majorHAnsi" w:eastAsiaTheme="majorEastAsia" w:hAnsiTheme="majorHAnsi" w:cstheme="majorBidi"/>
      <w:sz w:val="24"/>
      <w:szCs w:val="24"/>
    </w:rPr>
  </w:style>
  <w:style w:type="character" w:styleId="Strong">
    <w:name w:val="Strong"/>
    <w:basedOn w:val="DefaultParagraphFont"/>
    <w:uiPriority w:val="22"/>
    <w:qFormat/>
    <w:rsid w:val="007C7851"/>
    <w:rPr>
      <w:b/>
      <w:bCs/>
    </w:rPr>
  </w:style>
  <w:style w:type="character" w:styleId="Emphasis">
    <w:name w:val="Emphasis"/>
    <w:basedOn w:val="DefaultParagraphFont"/>
    <w:uiPriority w:val="20"/>
    <w:qFormat/>
    <w:rsid w:val="007C7851"/>
    <w:rPr>
      <w:rFonts w:asciiTheme="minorHAnsi" w:hAnsiTheme="minorHAnsi"/>
      <w:b/>
      <w:i/>
      <w:iCs/>
    </w:rPr>
  </w:style>
  <w:style w:type="paragraph" w:styleId="Quote">
    <w:name w:val="Quote"/>
    <w:basedOn w:val="Normal"/>
    <w:next w:val="Normal"/>
    <w:link w:val="QuoteChar"/>
    <w:uiPriority w:val="29"/>
    <w:qFormat/>
    <w:rsid w:val="007C7851"/>
    <w:rPr>
      <w:i/>
    </w:rPr>
  </w:style>
  <w:style w:type="character" w:customStyle="1" w:styleId="QuoteChar">
    <w:name w:val="Quote Char"/>
    <w:basedOn w:val="DefaultParagraphFont"/>
    <w:link w:val="Quote"/>
    <w:uiPriority w:val="29"/>
    <w:rsid w:val="007C7851"/>
    <w:rPr>
      <w:i/>
      <w:sz w:val="24"/>
      <w:szCs w:val="24"/>
    </w:rPr>
  </w:style>
  <w:style w:type="paragraph" w:styleId="IntenseQuote">
    <w:name w:val="Intense Quote"/>
    <w:basedOn w:val="Normal"/>
    <w:next w:val="Normal"/>
    <w:link w:val="IntenseQuoteChar"/>
    <w:uiPriority w:val="30"/>
    <w:qFormat/>
    <w:rsid w:val="007C7851"/>
    <w:pPr>
      <w:ind w:left="720" w:right="720"/>
    </w:pPr>
    <w:rPr>
      <w:b/>
      <w:i/>
      <w:szCs w:val="22"/>
    </w:rPr>
  </w:style>
  <w:style w:type="character" w:customStyle="1" w:styleId="IntenseQuoteChar">
    <w:name w:val="Intense Quote Char"/>
    <w:basedOn w:val="DefaultParagraphFont"/>
    <w:link w:val="IntenseQuote"/>
    <w:uiPriority w:val="30"/>
    <w:rsid w:val="007C7851"/>
    <w:rPr>
      <w:b/>
      <w:i/>
      <w:sz w:val="24"/>
    </w:rPr>
  </w:style>
  <w:style w:type="character" w:styleId="SubtleEmphasis">
    <w:name w:val="Subtle Emphasis"/>
    <w:uiPriority w:val="19"/>
    <w:qFormat/>
    <w:rsid w:val="007C7851"/>
    <w:rPr>
      <w:i/>
      <w:color w:val="5A5A5A" w:themeColor="text1" w:themeTint="A5"/>
    </w:rPr>
  </w:style>
  <w:style w:type="character" w:styleId="IntenseEmphasis">
    <w:name w:val="Intense Emphasis"/>
    <w:basedOn w:val="DefaultParagraphFont"/>
    <w:uiPriority w:val="21"/>
    <w:qFormat/>
    <w:rsid w:val="007C7851"/>
    <w:rPr>
      <w:b/>
      <w:i/>
      <w:sz w:val="24"/>
      <w:szCs w:val="24"/>
      <w:u w:val="single"/>
    </w:rPr>
  </w:style>
  <w:style w:type="character" w:styleId="SubtleReference">
    <w:name w:val="Subtle Reference"/>
    <w:basedOn w:val="DefaultParagraphFont"/>
    <w:uiPriority w:val="31"/>
    <w:qFormat/>
    <w:rsid w:val="007C7851"/>
    <w:rPr>
      <w:sz w:val="24"/>
      <w:szCs w:val="24"/>
      <w:u w:val="single"/>
    </w:rPr>
  </w:style>
  <w:style w:type="character" w:styleId="IntenseReference">
    <w:name w:val="Intense Reference"/>
    <w:basedOn w:val="DefaultParagraphFont"/>
    <w:uiPriority w:val="32"/>
    <w:qFormat/>
    <w:rsid w:val="007C7851"/>
    <w:rPr>
      <w:b/>
      <w:sz w:val="24"/>
      <w:u w:val="single"/>
    </w:rPr>
  </w:style>
  <w:style w:type="character" w:styleId="BookTitle">
    <w:name w:val="Book Title"/>
    <w:basedOn w:val="DefaultParagraphFont"/>
    <w:uiPriority w:val="33"/>
    <w:qFormat/>
    <w:rsid w:val="007C78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C7851"/>
    <w:pPr>
      <w:outlineLvl w:val="9"/>
    </w:pPr>
  </w:style>
</w:styles>
</file>

<file path=word/webSettings.xml><?xml version="1.0" encoding="utf-8"?>
<w:webSettings xmlns:r="http://schemas.openxmlformats.org/officeDocument/2006/relationships" xmlns:w="http://schemas.openxmlformats.org/wordprocessingml/2006/main">
  <w:divs>
    <w:div w:id="2028405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1063</TotalTime>
  <Pages>3</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beckymillert</dc:creator>
  <cp:lastModifiedBy>beckymillert</cp:lastModifiedBy>
  <cp:revision>12</cp:revision>
  <cp:lastPrinted>2015-08-08T19:40:00Z</cp:lastPrinted>
  <dcterms:created xsi:type="dcterms:W3CDTF">2015-08-08T02:37:00Z</dcterms:created>
  <dcterms:modified xsi:type="dcterms:W3CDTF">2015-08-08T20:20:00Z</dcterms:modified>
</cp:coreProperties>
</file>